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D3" w:rsidRDefault="005B6AD3" w:rsidP="005B6AD3">
      <w:pPr>
        <w:jc w:val="right"/>
        <w:rPr>
          <w:rFonts w:ascii="Arial" w:hAnsi="Arial" w:cs="Arial"/>
          <w:b/>
          <w:sz w:val="24"/>
          <w:szCs w:val="24"/>
        </w:rPr>
      </w:pPr>
      <w:bookmarkStart w:id="0" w:name="_GoBack"/>
      <w:bookmarkEnd w:id="0"/>
    </w:p>
    <w:p w:rsidR="005B6AD3" w:rsidRPr="004E27B2" w:rsidRDefault="00C9322F" w:rsidP="005B6AD3">
      <w:pPr>
        <w:jc w:val="right"/>
        <w:rPr>
          <w:rFonts w:ascii="Arial" w:hAnsi="Arial" w:cs="Arial"/>
          <w:b/>
          <w:sz w:val="24"/>
          <w:szCs w:val="24"/>
        </w:rPr>
      </w:pPr>
      <w:r w:rsidRPr="004E27B2">
        <w:rPr>
          <w:rFonts w:ascii="Arial" w:hAnsi="Arial" w:cs="Arial"/>
          <w:b/>
          <w:noProof/>
          <w:sz w:val="24"/>
          <w:szCs w:val="24"/>
        </w:rPr>
        <w:drawing>
          <wp:inline distT="0" distB="0" distL="0" distR="0" wp14:anchorId="0F03CC08">
            <wp:extent cx="2170430" cy="5060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430" cy="506095"/>
                    </a:xfrm>
                    <a:prstGeom prst="rect">
                      <a:avLst/>
                    </a:prstGeom>
                    <a:noFill/>
                  </pic:spPr>
                </pic:pic>
              </a:graphicData>
            </a:graphic>
          </wp:inline>
        </w:drawing>
      </w:r>
    </w:p>
    <w:p w:rsidR="002F59AD" w:rsidRPr="004E27B2" w:rsidRDefault="00C9322F" w:rsidP="00C9322F">
      <w:pPr>
        <w:jc w:val="center"/>
        <w:rPr>
          <w:rFonts w:ascii="Arial" w:hAnsi="Arial" w:cs="Arial"/>
          <w:b/>
          <w:sz w:val="24"/>
          <w:szCs w:val="24"/>
        </w:rPr>
      </w:pPr>
      <w:r w:rsidRPr="004E27B2">
        <w:rPr>
          <w:rFonts w:ascii="Arial" w:hAnsi="Arial" w:cs="Arial"/>
          <w:b/>
          <w:sz w:val="24"/>
          <w:szCs w:val="24"/>
        </w:rPr>
        <w:t>Equality Framework and Action Plan</w:t>
      </w:r>
      <w:r w:rsidR="00FF131A" w:rsidRPr="004E27B2">
        <w:rPr>
          <w:rFonts w:ascii="Arial" w:hAnsi="Arial" w:cs="Arial"/>
          <w:b/>
          <w:sz w:val="24"/>
          <w:szCs w:val="24"/>
        </w:rPr>
        <w:t xml:space="preserve"> 2020/23</w:t>
      </w:r>
    </w:p>
    <w:p w:rsidR="00C9322F" w:rsidRPr="004E27B2" w:rsidRDefault="00C9322F">
      <w:pPr>
        <w:rPr>
          <w:rFonts w:ascii="Arial" w:hAnsi="Arial" w:cs="Arial"/>
          <w:b/>
          <w:sz w:val="24"/>
          <w:szCs w:val="24"/>
        </w:rPr>
      </w:pPr>
      <w:r w:rsidRPr="004E27B2">
        <w:rPr>
          <w:rFonts w:ascii="Arial" w:hAnsi="Arial" w:cs="Arial"/>
          <w:b/>
          <w:sz w:val="24"/>
          <w:szCs w:val="24"/>
        </w:rPr>
        <w:t>Introduction</w:t>
      </w:r>
      <w:r w:rsidR="005F38A2" w:rsidRPr="004E27B2">
        <w:rPr>
          <w:rFonts w:ascii="Arial" w:hAnsi="Arial" w:cs="Arial"/>
          <w:b/>
          <w:sz w:val="24"/>
          <w:szCs w:val="24"/>
        </w:rPr>
        <w:t xml:space="preserve">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89"/>
      </w:tblGrid>
      <w:tr w:rsidR="00FC29CC" w:rsidRPr="004E27B2" w:rsidTr="00FC29CC">
        <w:tc>
          <w:tcPr>
            <w:tcW w:w="704" w:type="dxa"/>
          </w:tcPr>
          <w:p w:rsidR="00FC29CC" w:rsidRPr="004E27B2" w:rsidRDefault="00FC29CC">
            <w:pPr>
              <w:rPr>
                <w:rFonts w:ascii="Arial" w:hAnsi="Arial" w:cs="Arial"/>
                <w:sz w:val="24"/>
                <w:szCs w:val="24"/>
              </w:rPr>
            </w:pPr>
            <w:r w:rsidRPr="004E27B2">
              <w:rPr>
                <w:rFonts w:ascii="Arial" w:hAnsi="Arial" w:cs="Arial"/>
                <w:sz w:val="24"/>
                <w:szCs w:val="24"/>
              </w:rPr>
              <w:t>1.1</w:t>
            </w:r>
          </w:p>
        </w:tc>
        <w:tc>
          <w:tcPr>
            <w:tcW w:w="8789" w:type="dxa"/>
          </w:tcPr>
          <w:p w:rsidR="00FC29CC" w:rsidRPr="004E27B2" w:rsidRDefault="00FC29CC" w:rsidP="005B6AD3">
            <w:pPr>
              <w:jc w:val="both"/>
              <w:rPr>
                <w:rFonts w:ascii="Arial" w:hAnsi="Arial" w:cs="Arial"/>
                <w:sz w:val="24"/>
                <w:szCs w:val="24"/>
              </w:rPr>
            </w:pPr>
            <w:r w:rsidRPr="004E27B2">
              <w:rPr>
                <w:rFonts w:ascii="Arial" w:hAnsi="Arial" w:cs="Arial"/>
                <w:sz w:val="24"/>
                <w:szCs w:val="24"/>
              </w:rPr>
              <w:t>This Equality F</w:t>
            </w:r>
            <w:r w:rsidR="00FF131A" w:rsidRPr="004E27B2">
              <w:rPr>
                <w:rFonts w:ascii="Arial" w:hAnsi="Arial" w:cs="Arial"/>
                <w:sz w:val="24"/>
                <w:szCs w:val="24"/>
              </w:rPr>
              <w:t>ramework and Action Plan 2020/23</w:t>
            </w:r>
            <w:r w:rsidRPr="004E27B2">
              <w:rPr>
                <w:rFonts w:ascii="Arial" w:hAnsi="Arial" w:cs="Arial"/>
                <w:sz w:val="24"/>
                <w:szCs w:val="24"/>
              </w:rPr>
              <w:t xml:space="preserve"> has been prepared with reference to the LGA Equality Framework for Local Government 2020 version, which is intended to help Councils:</w:t>
            </w:r>
          </w:p>
          <w:p w:rsidR="00FC29CC" w:rsidRPr="004E27B2" w:rsidRDefault="00FC29CC" w:rsidP="005B6AD3">
            <w:pPr>
              <w:ind w:left="741" w:hanging="741"/>
              <w:jc w:val="both"/>
              <w:rPr>
                <w:rFonts w:ascii="Arial" w:hAnsi="Arial" w:cs="Arial"/>
                <w:sz w:val="24"/>
                <w:szCs w:val="24"/>
              </w:rPr>
            </w:pPr>
            <w:r w:rsidRPr="004E27B2">
              <w:rPr>
                <w:rFonts w:ascii="Arial" w:hAnsi="Arial" w:cs="Arial"/>
                <w:sz w:val="24"/>
                <w:szCs w:val="24"/>
              </w:rPr>
              <w:t>•</w:t>
            </w:r>
            <w:r w:rsidRPr="004E27B2">
              <w:rPr>
                <w:rFonts w:ascii="Arial" w:hAnsi="Arial" w:cs="Arial"/>
                <w:sz w:val="24"/>
                <w:szCs w:val="24"/>
              </w:rPr>
              <w:tab/>
              <w:t>deliver accessible and responsive services to customers and residents in their communities including those from protected characteristics</w:t>
            </w:r>
            <w:r w:rsidR="008311E1" w:rsidRPr="004E27B2">
              <w:rPr>
                <w:rFonts w:ascii="Arial" w:hAnsi="Arial" w:cs="Arial"/>
                <w:sz w:val="24"/>
                <w:szCs w:val="24"/>
              </w:rPr>
              <w:t>;</w:t>
            </w:r>
          </w:p>
          <w:p w:rsidR="00FC29CC" w:rsidRPr="004E27B2" w:rsidRDefault="00FC29CC" w:rsidP="005B6AD3">
            <w:pPr>
              <w:jc w:val="both"/>
              <w:rPr>
                <w:rFonts w:ascii="Arial" w:hAnsi="Arial" w:cs="Arial"/>
                <w:sz w:val="24"/>
                <w:szCs w:val="24"/>
              </w:rPr>
            </w:pPr>
            <w:r w:rsidRPr="004E27B2">
              <w:rPr>
                <w:rFonts w:ascii="Arial" w:hAnsi="Arial" w:cs="Arial"/>
                <w:sz w:val="24"/>
                <w:szCs w:val="24"/>
              </w:rPr>
              <w:t>•</w:t>
            </w:r>
            <w:r w:rsidRPr="004E27B2">
              <w:rPr>
                <w:rFonts w:ascii="Arial" w:hAnsi="Arial" w:cs="Arial"/>
                <w:sz w:val="24"/>
                <w:szCs w:val="24"/>
              </w:rPr>
              <w:tab/>
              <w:t>employ a workforce that reflects the diversity of the area they are serving</w:t>
            </w:r>
            <w:r w:rsidR="008311E1" w:rsidRPr="004E27B2">
              <w:rPr>
                <w:rFonts w:ascii="Arial" w:hAnsi="Arial" w:cs="Arial"/>
                <w:sz w:val="24"/>
                <w:szCs w:val="24"/>
              </w:rPr>
              <w:t>;</w:t>
            </w:r>
          </w:p>
          <w:p w:rsidR="00FC29CC" w:rsidRPr="004E27B2" w:rsidRDefault="00FC29CC" w:rsidP="005B6AD3">
            <w:pPr>
              <w:jc w:val="both"/>
              <w:rPr>
                <w:rFonts w:ascii="Arial" w:hAnsi="Arial" w:cs="Arial"/>
                <w:sz w:val="24"/>
                <w:szCs w:val="24"/>
              </w:rPr>
            </w:pPr>
            <w:r w:rsidRPr="004E27B2">
              <w:rPr>
                <w:rFonts w:ascii="Arial" w:hAnsi="Arial" w:cs="Arial"/>
                <w:sz w:val="24"/>
                <w:szCs w:val="24"/>
              </w:rPr>
              <w:t>•</w:t>
            </w:r>
            <w:r w:rsidRPr="004E27B2">
              <w:rPr>
                <w:rFonts w:ascii="Arial" w:hAnsi="Arial" w:cs="Arial"/>
                <w:sz w:val="24"/>
                <w:szCs w:val="24"/>
              </w:rPr>
              <w:tab/>
              <w:t>provide equality of opportunity for all staff</w:t>
            </w:r>
            <w:r w:rsidR="008311E1" w:rsidRPr="004E27B2">
              <w:rPr>
                <w:rFonts w:ascii="Arial" w:hAnsi="Arial" w:cs="Arial"/>
                <w:sz w:val="24"/>
                <w:szCs w:val="24"/>
              </w:rPr>
              <w:t>; and</w:t>
            </w:r>
          </w:p>
          <w:p w:rsidR="00FC29CC" w:rsidRPr="004E27B2" w:rsidRDefault="00FC29CC" w:rsidP="005B6AD3">
            <w:pPr>
              <w:jc w:val="both"/>
              <w:rPr>
                <w:rFonts w:ascii="Arial" w:hAnsi="Arial" w:cs="Arial"/>
                <w:sz w:val="24"/>
                <w:szCs w:val="24"/>
              </w:rPr>
            </w:pPr>
            <w:r w:rsidRPr="004E27B2">
              <w:rPr>
                <w:rFonts w:ascii="Arial" w:hAnsi="Arial" w:cs="Arial"/>
                <w:sz w:val="24"/>
                <w:szCs w:val="24"/>
              </w:rPr>
              <w:t>•</w:t>
            </w:r>
            <w:r w:rsidRPr="004E27B2">
              <w:rPr>
                <w:rFonts w:ascii="Arial" w:hAnsi="Arial" w:cs="Arial"/>
                <w:sz w:val="24"/>
                <w:szCs w:val="24"/>
              </w:rPr>
              <w:tab/>
              <w:t>meet the requirements of the Public Sector Equality Duty</w:t>
            </w:r>
            <w:r w:rsidR="008311E1" w:rsidRPr="004E27B2">
              <w:rPr>
                <w:rFonts w:ascii="Arial" w:hAnsi="Arial" w:cs="Arial"/>
                <w:sz w:val="24"/>
                <w:szCs w:val="24"/>
              </w:rPr>
              <w:t>.</w:t>
            </w:r>
          </w:p>
          <w:p w:rsidR="00FC29CC" w:rsidRPr="004E27B2" w:rsidRDefault="00FC29CC" w:rsidP="005B6AD3">
            <w:pPr>
              <w:jc w:val="both"/>
              <w:rPr>
                <w:rFonts w:ascii="Arial" w:hAnsi="Arial" w:cs="Arial"/>
                <w:sz w:val="24"/>
                <w:szCs w:val="24"/>
              </w:rPr>
            </w:pPr>
          </w:p>
        </w:tc>
      </w:tr>
      <w:tr w:rsidR="00FC29CC" w:rsidRPr="004E27B2" w:rsidTr="00FC29CC">
        <w:tc>
          <w:tcPr>
            <w:tcW w:w="704" w:type="dxa"/>
          </w:tcPr>
          <w:p w:rsidR="00FC29CC" w:rsidRPr="004E27B2" w:rsidRDefault="00FC29CC">
            <w:pPr>
              <w:rPr>
                <w:rFonts w:ascii="Arial" w:hAnsi="Arial" w:cs="Arial"/>
                <w:sz w:val="24"/>
                <w:szCs w:val="24"/>
              </w:rPr>
            </w:pPr>
            <w:r w:rsidRPr="004E27B2">
              <w:rPr>
                <w:rFonts w:ascii="Arial" w:hAnsi="Arial" w:cs="Arial"/>
                <w:sz w:val="24"/>
                <w:szCs w:val="24"/>
              </w:rPr>
              <w:t>1.2</w:t>
            </w:r>
          </w:p>
        </w:tc>
        <w:tc>
          <w:tcPr>
            <w:tcW w:w="8789" w:type="dxa"/>
          </w:tcPr>
          <w:p w:rsidR="00FC29CC" w:rsidRPr="004E27B2" w:rsidRDefault="00FC29CC" w:rsidP="005B6AD3">
            <w:pPr>
              <w:jc w:val="both"/>
              <w:rPr>
                <w:rFonts w:ascii="Arial" w:hAnsi="Arial" w:cs="Arial"/>
                <w:sz w:val="24"/>
                <w:szCs w:val="24"/>
              </w:rPr>
            </w:pPr>
            <w:r w:rsidRPr="004E27B2">
              <w:rPr>
                <w:rFonts w:ascii="Arial" w:hAnsi="Arial" w:cs="Arial"/>
                <w:sz w:val="24"/>
                <w:szCs w:val="24"/>
              </w:rPr>
              <w:t>The LGA Equality Framework seeks to do this by:</w:t>
            </w:r>
          </w:p>
          <w:p w:rsidR="00FC29CC" w:rsidRPr="004E27B2" w:rsidRDefault="00FC29CC" w:rsidP="005B6AD3">
            <w:pPr>
              <w:pStyle w:val="ListParagraph"/>
              <w:numPr>
                <w:ilvl w:val="0"/>
                <w:numId w:val="30"/>
              </w:numPr>
              <w:jc w:val="both"/>
              <w:rPr>
                <w:rFonts w:ascii="Arial" w:hAnsi="Arial" w:cs="Arial"/>
                <w:sz w:val="24"/>
                <w:szCs w:val="24"/>
              </w:rPr>
            </w:pPr>
            <w:r w:rsidRPr="004E27B2">
              <w:rPr>
                <w:rFonts w:ascii="Arial" w:hAnsi="Arial" w:cs="Arial"/>
                <w:sz w:val="24"/>
                <w:szCs w:val="24"/>
              </w:rPr>
              <w:t>Identifying the areas of activity that Councils need to be address to deliver good equality outcomes</w:t>
            </w:r>
            <w:r w:rsidR="00A97DF1" w:rsidRPr="004E27B2">
              <w:rPr>
                <w:rFonts w:ascii="Arial" w:hAnsi="Arial" w:cs="Arial"/>
                <w:sz w:val="24"/>
                <w:szCs w:val="24"/>
              </w:rPr>
              <w:t>.</w:t>
            </w:r>
          </w:p>
          <w:p w:rsidR="00FC29CC" w:rsidRPr="004E27B2" w:rsidRDefault="00FC29CC" w:rsidP="005B6AD3">
            <w:pPr>
              <w:pStyle w:val="ListParagraph"/>
              <w:numPr>
                <w:ilvl w:val="0"/>
                <w:numId w:val="30"/>
              </w:numPr>
              <w:jc w:val="both"/>
              <w:rPr>
                <w:rFonts w:ascii="Arial" w:hAnsi="Arial" w:cs="Arial"/>
                <w:sz w:val="24"/>
                <w:szCs w:val="24"/>
              </w:rPr>
            </w:pPr>
            <w:r w:rsidRPr="004E27B2">
              <w:rPr>
                <w:rFonts w:ascii="Arial" w:hAnsi="Arial" w:cs="Arial"/>
                <w:sz w:val="24"/>
                <w:szCs w:val="24"/>
              </w:rPr>
              <w:t>Helping Councils to understand how they can build equality into processes and practices</w:t>
            </w:r>
            <w:r w:rsidR="00A97DF1" w:rsidRPr="004E27B2">
              <w:rPr>
                <w:rFonts w:ascii="Arial" w:hAnsi="Arial" w:cs="Arial"/>
                <w:sz w:val="24"/>
                <w:szCs w:val="24"/>
              </w:rPr>
              <w:t>.</w:t>
            </w:r>
          </w:p>
          <w:p w:rsidR="00FC29CC" w:rsidRPr="004E27B2" w:rsidRDefault="00FC29CC" w:rsidP="005B6AD3">
            <w:pPr>
              <w:pStyle w:val="ListParagraph"/>
              <w:numPr>
                <w:ilvl w:val="0"/>
                <w:numId w:val="30"/>
              </w:numPr>
              <w:jc w:val="both"/>
              <w:rPr>
                <w:rFonts w:ascii="Arial" w:hAnsi="Arial" w:cs="Arial"/>
                <w:sz w:val="24"/>
                <w:szCs w:val="24"/>
              </w:rPr>
            </w:pPr>
            <w:r w:rsidRPr="004E27B2">
              <w:rPr>
                <w:rFonts w:ascii="Arial" w:hAnsi="Arial" w:cs="Arial"/>
                <w:sz w:val="24"/>
                <w:szCs w:val="24"/>
              </w:rPr>
              <w:t>Supporting organisations to become inclusive employers</w:t>
            </w:r>
            <w:r w:rsidR="00A97DF1" w:rsidRPr="004E27B2">
              <w:rPr>
                <w:rFonts w:ascii="Arial" w:hAnsi="Arial" w:cs="Arial"/>
                <w:sz w:val="24"/>
                <w:szCs w:val="24"/>
              </w:rPr>
              <w:t>.</w:t>
            </w:r>
          </w:p>
          <w:p w:rsidR="00FC29CC" w:rsidRPr="004E27B2" w:rsidRDefault="00FC29CC" w:rsidP="005B6AD3">
            <w:pPr>
              <w:pStyle w:val="ListParagraph"/>
              <w:numPr>
                <w:ilvl w:val="0"/>
                <w:numId w:val="30"/>
              </w:numPr>
              <w:jc w:val="both"/>
              <w:rPr>
                <w:rFonts w:ascii="Arial" w:hAnsi="Arial" w:cs="Arial"/>
                <w:sz w:val="24"/>
                <w:szCs w:val="24"/>
              </w:rPr>
            </w:pPr>
            <w:r w:rsidRPr="004E27B2">
              <w:rPr>
                <w:rFonts w:ascii="Arial" w:hAnsi="Arial" w:cs="Arial"/>
                <w:sz w:val="24"/>
                <w:szCs w:val="24"/>
              </w:rPr>
              <w:t>Enabling Councils to informally self-assess their progress on the equality improvement journey and determine where and how they need to improve.</w:t>
            </w:r>
          </w:p>
          <w:p w:rsidR="00FC29CC" w:rsidRPr="004E27B2" w:rsidRDefault="00FC29CC" w:rsidP="005B6AD3">
            <w:pPr>
              <w:pStyle w:val="ListParagraph"/>
              <w:numPr>
                <w:ilvl w:val="0"/>
                <w:numId w:val="30"/>
              </w:numPr>
              <w:jc w:val="both"/>
              <w:rPr>
                <w:rFonts w:ascii="Arial" w:hAnsi="Arial" w:cs="Arial"/>
                <w:sz w:val="24"/>
                <w:szCs w:val="24"/>
              </w:rPr>
            </w:pPr>
            <w:r w:rsidRPr="004E27B2">
              <w:rPr>
                <w:rFonts w:ascii="Arial" w:hAnsi="Arial" w:cs="Arial"/>
                <w:sz w:val="24"/>
                <w:szCs w:val="24"/>
              </w:rPr>
              <w:t>Providing the framework for an LGA Equality peer challenge</w:t>
            </w:r>
            <w:r w:rsidR="00A97DF1" w:rsidRPr="004E27B2">
              <w:rPr>
                <w:rFonts w:ascii="Arial" w:hAnsi="Arial" w:cs="Arial"/>
                <w:sz w:val="24"/>
                <w:szCs w:val="24"/>
              </w:rPr>
              <w:t>.</w:t>
            </w:r>
          </w:p>
          <w:p w:rsidR="00FC29CC" w:rsidRPr="004E27B2" w:rsidRDefault="00FC29CC" w:rsidP="005B6AD3">
            <w:pPr>
              <w:jc w:val="both"/>
              <w:rPr>
                <w:rFonts w:ascii="Arial" w:hAnsi="Arial" w:cs="Arial"/>
                <w:sz w:val="24"/>
                <w:szCs w:val="24"/>
              </w:rPr>
            </w:pPr>
          </w:p>
        </w:tc>
      </w:tr>
      <w:tr w:rsidR="00FC29CC" w:rsidRPr="004E27B2" w:rsidTr="00FC29CC">
        <w:tc>
          <w:tcPr>
            <w:tcW w:w="704" w:type="dxa"/>
          </w:tcPr>
          <w:p w:rsidR="00FC29CC" w:rsidRPr="004E27B2" w:rsidRDefault="00FC29CC">
            <w:pPr>
              <w:rPr>
                <w:rFonts w:ascii="Arial" w:hAnsi="Arial" w:cs="Arial"/>
                <w:sz w:val="24"/>
                <w:szCs w:val="24"/>
              </w:rPr>
            </w:pPr>
            <w:r w:rsidRPr="004E27B2">
              <w:rPr>
                <w:rFonts w:ascii="Arial" w:hAnsi="Arial" w:cs="Arial"/>
                <w:sz w:val="24"/>
                <w:szCs w:val="24"/>
              </w:rPr>
              <w:t>1.3</w:t>
            </w:r>
          </w:p>
        </w:tc>
        <w:tc>
          <w:tcPr>
            <w:tcW w:w="8789" w:type="dxa"/>
          </w:tcPr>
          <w:p w:rsidR="00FC29CC" w:rsidRPr="004E27B2" w:rsidRDefault="00FC29CC" w:rsidP="005B6AD3">
            <w:pPr>
              <w:jc w:val="both"/>
              <w:rPr>
                <w:rFonts w:ascii="Arial" w:hAnsi="Arial" w:cs="Arial"/>
                <w:sz w:val="24"/>
                <w:szCs w:val="24"/>
              </w:rPr>
            </w:pPr>
            <w:r w:rsidRPr="004E27B2">
              <w:rPr>
                <w:rFonts w:ascii="Arial" w:hAnsi="Arial" w:cs="Arial"/>
                <w:sz w:val="24"/>
                <w:szCs w:val="24"/>
              </w:rPr>
              <w:t>The Framework sets out four modules for improvement underpinned by a range of criteria and practical guidance that can help a Council plan, implement and deliver real equality outcomes for employees and the community. The four modules are:</w:t>
            </w:r>
          </w:p>
          <w:p w:rsidR="00FC29CC" w:rsidRPr="004E27B2" w:rsidRDefault="00FC29CC" w:rsidP="005B6AD3">
            <w:pPr>
              <w:pStyle w:val="ListParagraph"/>
              <w:numPr>
                <w:ilvl w:val="0"/>
                <w:numId w:val="31"/>
              </w:numPr>
              <w:jc w:val="both"/>
              <w:rPr>
                <w:rFonts w:ascii="Arial" w:hAnsi="Arial" w:cs="Arial"/>
                <w:sz w:val="24"/>
                <w:szCs w:val="24"/>
              </w:rPr>
            </w:pPr>
            <w:r w:rsidRPr="004E27B2">
              <w:rPr>
                <w:rFonts w:ascii="Arial" w:hAnsi="Arial" w:cs="Arial"/>
                <w:sz w:val="24"/>
                <w:szCs w:val="24"/>
              </w:rPr>
              <w:t>Understanding and working with your communities</w:t>
            </w:r>
          </w:p>
          <w:p w:rsidR="00FC29CC" w:rsidRPr="004E27B2" w:rsidRDefault="00FC29CC" w:rsidP="005B6AD3">
            <w:pPr>
              <w:pStyle w:val="ListParagraph"/>
              <w:numPr>
                <w:ilvl w:val="0"/>
                <w:numId w:val="31"/>
              </w:numPr>
              <w:jc w:val="both"/>
              <w:rPr>
                <w:rFonts w:ascii="Arial" w:hAnsi="Arial" w:cs="Arial"/>
                <w:sz w:val="24"/>
                <w:szCs w:val="24"/>
              </w:rPr>
            </w:pPr>
            <w:r w:rsidRPr="004E27B2">
              <w:rPr>
                <w:rFonts w:ascii="Arial" w:hAnsi="Arial" w:cs="Arial"/>
                <w:sz w:val="24"/>
                <w:szCs w:val="24"/>
              </w:rPr>
              <w:t>Leadership and Organisational Commitment</w:t>
            </w:r>
          </w:p>
          <w:p w:rsidR="00FC29CC" w:rsidRPr="004E27B2" w:rsidRDefault="00FC29CC" w:rsidP="005B6AD3">
            <w:pPr>
              <w:pStyle w:val="ListParagraph"/>
              <w:numPr>
                <w:ilvl w:val="0"/>
                <w:numId w:val="31"/>
              </w:numPr>
              <w:jc w:val="both"/>
              <w:rPr>
                <w:rFonts w:ascii="Arial" w:hAnsi="Arial" w:cs="Arial"/>
                <w:sz w:val="24"/>
                <w:szCs w:val="24"/>
              </w:rPr>
            </w:pPr>
            <w:r w:rsidRPr="004E27B2">
              <w:rPr>
                <w:rFonts w:ascii="Arial" w:hAnsi="Arial" w:cs="Arial"/>
                <w:sz w:val="24"/>
                <w:szCs w:val="24"/>
              </w:rPr>
              <w:t>Responsive Services and Customer Care</w:t>
            </w:r>
          </w:p>
          <w:p w:rsidR="00FC29CC" w:rsidRPr="004E27B2" w:rsidRDefault="00FC29CC" w:rsidP="005B6AD3">
            <w:pPr>
              <w:pStyle w:val="ListParagraph"/>
              <w:numPr>
                <w:ilvl w:val="0"/>
                <w:numId w:val="31"/>
              </w:numPr>
              <w:jc w:val="both"/>
              <w:rPr>
                <w:rFonts w:ascii="Arial" w:hAnsi="Arial" w:cs="Arial"/>
                <w:sz w:val="24"/>
                <w:szCs w:val="24"/>
              </w:rPr>
            </w:pPr>
            <w:r w:rsidRPr="004E27B2">
              <w:rPr>
                <w:rFonts w:ascii="Arial" w:hAnsi="Arial" w:cs="Arial"/>
                <w:sz w:val="24"/>
                <w:szCs w:val="24"/>
              </w:rPr>
              <w:t>Diverse and Engaged Workforce</w:t>
            </w:r>
          </w:p>
          <w:p w:rsidR="00FC29CC" w:rsidRPr="004E27B2" w:rsidRDefault="00FC29CC" w:rsidP="005B6AD3">
            <w:pPr>
              <w:jc w:val="both"/>
              <w:rPr>
                <w:rFonts w:ascii="Arial" w:hAnsi="Arial" w:cs="Arial"/>
                <w:sz w:val="24"/>
                <w:szCs w:val="24"/>
              </w:rPr>
            </w:pPr>
          </w:p>
        </w:tc>
      </w:tr>
      <w:tr w:rsidR="00FC29CC" w:rsidRPr="004E27B2" w:rsidTr="00FC29CC">
        <w:tc>
          <w:tcPr>
            <w:tcW w:w="704" w:type="dxa"/>
          </w:tcPr>
          <w:p w:rsidR="00FC29CC" w:rsidRPr="004E27B2" w:rsidRDefault="00FC29CC">
            <w:pPr>
              <w:rPr>
                <w:rFonts w:ascii="Arial" w:hAnsi="Arial" w:cs="Arial"/>
                <w:sz w:val="24"/>
                <w:szCs w:val="24"/>
              </w:rPr>
            </w:pPr>
            <w:r w:rsidRPr="004E27B2">
              <w:rPr>
                <w:rFonts w:ascii="Arial" w:hAnsi="Arial" w:cs="Arial"/>
                <w:sz w:val="24"/>
                <w:szCs w:val="24"/>
              </w:rPr>
              <w:t>1.4</w:t>
            </w:r>
          </w:p>
        </w:tc>
        <w:tc>
          <w:tcPr>
            <w:tcW w:w="8789" w:type="dxa"/>
          </w:tcPr>
          <w:p w:rsidR="00FC29CC" w:rsidRPr="004E27B2" w:rsidRDefault="00FC29CC" w:rsidP="005B6AD3">
            <w:pPr>
              <w:jc w:val="both"/>
              <w:rPr>
                <w:rFonts w:ascii="Arial" w:hAnsi="Arial" w:cs="Arial"/>
                <w:sz w:val="24"/>
                <w:szCs w:val="24"/>
              </w:rPr>
            </w:pPr>
            <w:r w:rsidRPr="004E27B2">
              <w:rPr>
                <w:rFonts w:ascii="Arial" w:hAnsi="Arial" w:cs="Arial"/>
                <w:sz w:val="24"/>
                <w:szCs w:val="24"/>
              </w:rPr>
              <w:t>For each module there are three levels: Developing; Achieving and Excellent. The levels are progressive and cumulative so an organisation can plan and chart its progression against different priorities.</w:t>
            </w:r>
          </w:p>
          <w:p w:rsidR="00FC29CC" w:rsidRPr="004E27B2" w:rsidRDefault="00FC29CC" w:rsidP="005B6AD3">
            <w:pPr>
              <w:jc w:val="both"/>
              <w:rPr>
                <w:rFonts w:ascii="Arial" w:hAnsi="Arial" w:cs="Arial"/>
                <w:sz w:val="24"/>
                <w:szCs w:val="24"/>
              </w:rPr>
            </w:pPr>
          </w:p>
        </w:tc>
      </w:tr>
      <w:tr w:rsidR="004E27B2" w:rsidRPr="004E27B2" w:rsidTr="00FC29CC">
        <w:tc>
          <w:tcPr>
            <w:tcW w:w="704" w:type="dxa"/>
          </w:tcPr>
          <w:p w:rsidR="00FC29CC" w:rsidRPr="004E27B2" w:rsidRDefault="00FC29CC">
            <w:pPr>
              <w:rPr>
                <w:rFonts w:ascii="Arial" w:hAnsi="Arial" w:cs="Arial"/>
                <w:sz w:val="24"/>
                <w:szCs w:val="24"/>
              </w:rPr>
            </w:pPr>
            <w:r w:rsidRPr="004E27B2">
              <w:rPr>
                <w:rFonts w:ascii="Arial" w:hAnsi="Arial" w:cs="Arial"/>
                <w:sz w:val="24"/>
                <w:szCs w:val="24"/>
              </w:rPr>
              <w:t>1.5</w:t>
            </w:r>
          </w:p>
        </w:tc>
        <w:tc>
          <w:tcPr>
            <w:tcW w:w="8789" w:type="dxa"/>
          </w:tcPr>
          <w:p w:rsidR="00FC29CC" w:rsidRPr="004E27B2" w:rsidRDefault="00FC29CC" w:rsidP="005B6AD3">
            <w:pPr>
              <w:jc w:val="both"/>
              <w:rPr>
                <w:rFonts w:ascii="Arial" w:hAnsi="Arial" w:cs="Arial"/>
                <w:sz w:val="24"/>
                <w:szCs w:val="24"/>
              </w:rPr>
            </w:pPr>
            <w:r w:rsidRPr="004E27B2">
              <w:rPr>
                <w:rFonts w:ascii="Arial" w:hAnsi="Arial" w:cs="Arial"/>
                <w:sz w:val="24"/>
                <w:szCs w:val="24"/>
              </w:rPr>
              <w:t xml:space="preserve">The following </w:t>
            </w:r>
            <w:r w:rsidR="00A97DF1" w:rsidRPr="004E27B2">
              <w:rPr>
                <w:rFonts w:ascii="Arial" w:hAnsi="Arial" w:cs="Arial"/>
                <w:sz w:val="24"/>
                <w:szCs w:val="24"/>
              </w:rPr>
              <w:t xml:space="preserve">high level </w:t>
            </w:r>
            <w:r w:rsidRPr="004E27B2">
              <w:rPr>
                <w:rFonts w:ascii="Arial" w:hAnsi="Arial" w:cs="Arial"/>
                <w:sz w:val="24"/>
                <w:szCs w:val="24"/>
              </w:rPr>
              <w:t>Framework and Action Plan assesses the Council against the ‘Developing’ level criteria and identifies areas for further improvement. It demonstrates that the Council has made an organisational commitment to improving equality</w:t>
            </w:r>
            <w:r w:rsidR="00A97DF1" w:rsidRPr="004E27B2">
              <w:rPr>
                <w:rFonts w:ascii="Arial" w:hAnsi="Arial" w:cs="Arial"/>
                <w:sz w:val="24"/>
                <w:szCs w:val="24"/>
              </w:rPr>
              <w:t xml:space="preserve">; </w:t>
            </w:r>
            <w:r w:rsidRPr="004E27B2">
              <w:rPr>
                <w:rFonts w:ascii="Arial" w:hAnsi="Arial" w:cs="Arial"/>
                <w:sz w:val="24"/>
                <w:szCs w:val="24"/>
              </w:rPr>
              <w:t>has, or is putting in place, processes to deliver on equality issues</w:t>
            </w:r>
            <w:r w:rsidR="00A97DF1" w:rsidRPr="004E27B2">
              <w:rPr>
                <w:rFonts w:ascii="Arial" w:hAnsi="Arial" w:cs="Arial"/>
                <w:sz w:val="24"/>
                <w:szCs w:val="24"/>
              </w:rPr>
              <w:t xml:space="preserve"> and</w:t>
            </w:r>
            <w:r w:rsidR="00CF2DC4" w:rsidRPr="004E27B2">
              <w:rPr>
                <w:rFonts w:ascii="Arial" w:hAnsi="Arial" w:cs="Arial"/>
                <w:sz w:val="24"/>
                <w:szCs w:val="24"/>
              </w:rPr>
              <w:t xml:space="preserve"> meet statutory requirement</w:t>
            </w:r>
            <w:r w:rsidR="00A97DF1" w:rsidRPr="004E27B2">
              <w:rPr>
                <w:rFonts w:ascii="Arial" w:hAnsi="Arial" w:cs="Arial"/>
                <w:sz w:val="24"/>
                <w:szCs w:val="24"/>
              </w:rPr>
              <w:t>s;</w:t>
            </w:r>
            <w:r w:rsidRPr="004E27B2">
              <w:rPr>
                <w:rFonts w:ascii="Arial" w:hAnsi="Arial" w:cs="Arial"/>
                <w:sz w:val="24"/>
                <w:szCs w:val="24"/>
              </w:rPr>
              <w:t xml:space="preserve"> and is working towards exceeding th</w:t>
            </w:r>
            <w:r w:rsidR="00CF2DC4" w:rsidRPr="004E27B2">
              <w:rPr>
                <w:rFonts w:ascii="Arial" w:hAnsi="Arial" w:cs="Arial"/>
                <w:sz w:val="24"/>
                <w:szCs w:val="24"/>
              </w:rPr>
              <w:t>os</w:t>
            </w:r>
            <w:r w:rsidRPr="004E27B2">
              <w:rPr>
                <w:rFonts w:ascii="Arial" w:hAnsi="Arial" w:cs="Arial"/>
                <w:sz w:val="24"/>
                <w:szCs w:val="24"/>
              </w:rPr>
              <w:t>e statutory requirements.</w:t>
            </w:r>
            <w:r w:rsidR="00FF131A" w:rsidRPr="004E27B2">
              <w:t xml:space="preserve"> </w:t>
            </w:r>
            <w:r w:rsidR="00A97DF1" w:rsidRPr="004E27B2">
              <w:rPr>
                <w:rFonts w:ascii="Arial" w:hAnsi="Arial" w:cs="Arial"/>
                <w:sz w:val="24"/>
                <w:szCs w:val="24"/>
              </w:rPr>
              <w:t>It</w:t>
            </w:r>
            <w:r w:rsidR="00FF131A" w:rsidRPr="004E27B2">
              <w:rPr>
                <w:rFonts w:ascii="Arial" w:hAnsi="Arial" w:cs="Arial"/>
                <w:sz w:val="24"/>
                <w:szCs w:val="24"/>
              </w:rPr>
              <w:t xml:space="preserve"> sets out the action the Council intends to take</w:t>
            </w:r>
            <w:r w:rsidR="00A97DF1" w:rsidRPr="004E27B2">
              <w:rPr>
                <w:rFonts w:ascii="Arial" w:hAnsi="Arial" w:cs="Arial"/>
                <w:sz w:val="24"/>
                <w:szCs w:val="24"/>
              </w:rPr>
              <w:t xml:space="preserve"> over the period 2020-23 and will be underpinned by a</w:t>
            </w:r>
            <w:r w:rsidR="00FF131A" w:rsidRPr="004E27B2">
              <w:rPr>
                <w:rFonts w:ascii="Arial" w:hAnsi="Arial" w:cs="Arial"/>
                <w:sz w:val="24"/>
                <w:szCs w:val="24"/>
              </w:rPr>
              <w:t xml:space="preserve"> detailed operational action plan which identifies responsible officers and timescales for delivery.</w:t>
            </w:r>
            <w:r w:rsidR="00A97DF1" w:rsidRPr="004E27B2">
              <w:rPr>
                <w:rFonts w:ascii="Arial" w:hAnsi="Arial" w:cs="Arial"/>
                <w:sz w:val="24"/>
                <w:szCs w:val="24"/>
              </w:rPr>
              <w:t xml:space="preserve"> </w:t>
            </w:r>
          </w:p>
        </w:tc>
      </w:tr>
    </w:tbl>
    <w:p w:rsidR="00FC29CC" w:rsidRPr="004E27B2" w:rsidRDefault="00FC29CC">
      <w:pPr>
        <w:rPr>
          <w:rFonts w:ascii="Arial" w:hAnsi="Arial" w:cs="Arial"/>
          <w:sz w:val="24"/>
          <w:szCs w:val="24"/>
        </w:rPr>
      </w:pPr>
    </w:p>
    <w:tbl>
      <w:tblPr>
        <w:tblStyle w:val="TableGrid"/>
        <w:tblW w:w="9209" w:type="dxa"/>
        <w:tblLook w:val="04A0" w:firstRow="1" w:lastRow="0" w:firstColumn="1" w:lastColumn="0" w:noHBand="0" w:noVBand="1"/>
      </w:tblPr>
      <w:tblGrid>
        <w:gridCol w:w="1980"/>
        <w:gridCol w:w="7229"/>
      </w:tblGrid>
      <w:tr w:rsidR="00C9322F" w:rsidRPr="004E27B2" w:rsidTr="00A33B39">
        <w:tc>
          <w:tcPr>
            <w:tcW w:w="9209" w:type="dxa"/>
            <w:gridSpan w:val="2"/>
            <w:shd w:val="clear" w:color="auto" w:fill="E36C0A" w:themeFill="accent6" w:themeFillShade="BF"/>
          </w:tcPr>
          <w:p w:rsidR="00C9322F" w:rsidRPr="004E27B2" w:rsidRDefault="00C9322F" w:rsidP="00C9322F">
            <w:pPr>
              <w:jc w:val="center"/>
              <w:rPr>
                <w:rFonts w:ascii="Arial" w:hAnsi="Arial" w:cs="Arial"/>
                <w:b/>
                <w:sz w:val="24"/>
                <w:szCs w:val="24"/>
              </w:rPr>
            </w:pPr>
            <w:r w:rsidRPr="004E27B2">
              <w:rPr>
                <w:rFonts w:ascii="Arial" w:hAnsi="Arial" w:cs="Arial"/>
                <w:b/>
                <w:sz w:val="24"/>
                <w:szCs w:val="24"/>
              </w:rPr>
              <w:t>UNDERSTANDING AND WORKING WITH YOUR COMMUNITIES</w:t>
            </w:r>
          </w:p>
          <w:p w:rsidR="00C9322F" w:rsidRPr="004E27B2" w:rsidRDefault="00C9322F" w:rsidP="00866562">
            <w:pPr>
              <w:jc w:val="center"/>
              <w:rPr>
                <w:rFonts w:ascii="Arial" w:hAnsi="Arial" w:cs="Arial"/>
                <w:sz w:val="24"/>
                <w:szCs w:val="24"/>
              </w:rPr>
            </w:pPr>
          </w:p>
        </w:tc>
      </w:tr>
      <w:tr w:rsidR="00C9322F" w:rsidRPr="004E27B2" w:rsidTr="00A33B39">
        <w:tc>
          <w:tcPr>
            <w:tcW w:w="1980" w:type="dxa"/>
            <w:shd w:val="clear" w:color="auto" w:fill="E36C0A" w:themeFill="accent6" w:themeFillShade="BF"/>
          </w:tcPr>
          <w:p w:rsidR="00C9322F" w:rsidRPr="004E27B2" w:rsidRDefault="00C9322F" w:rsidP="00C9322F">
            <w:pPr>
              <w:rPr>
                <w:rFonts w:ascii="Arial" w:hAnsi="Arial" w:cs="Arial"/>
                <w:b/>
                <w:sz w:val="24"/>
                <w:szCs w:val="24"/>
              </w:rPr>
            </w:pPr>
            <w:r w:rsidRPr="004E27B2">
              <w:rPr>
                <w:rFonts w:ascii="Arial" w:hAnsi="Arial" w:cs="Arial"/>
                <w:b/>
                <w:sz w:val="24"/>
                <w:szCs w:val="24"/>
              </w:rPr>
              <w:t>Collecting and Sharing Information</w:t>
            </w:r>
          </w:p>
          <w:p w:rsidR="00C9322F" w:rsidRPr="004E27B2" w:rsidRDefault="00C9322F" w:rsidP="00866562">
            <w:pPr>
              <w:rPr>
                <w:rFonts w:ascii="Arial" w:hAnsi="Arial" w:cs="Arial"/>
                <w:b/>
                <w:sz w:val="24"/>
                <w:szCs w:val="24"/>
              </w:rPr>
            </w:pPr>
          </w:p>
        </w:tc>
        <w:tc>
          <w:tcPr>
            <w:tcW w:w="7229" w:type="dxa"/>
            <w:shd w:val="clear" w:color="auto" w:fill="E36C0A" w:themeFill="accent6" w:themeFillShade="BF"/>
          </w:tcPr>
          <w:p w:rsidR="00C9322F" w:rsidRPr="004E27B2" w:rsidRDefault="00C9322F" w:rsidP="00866562">
            <w:pPr>
              <w:rPr>
                <w:rFonts w:ascii="Arial" w:hAnsi="Arial" w:cs="Arial"/>
                <w:i/>
                <w:sz w:val="24"/>
                <w:szCs w:val="24"/>
              </w:rPr>
            </w:pPr>
            <w:r w:rsidRPr="004E27B2">
              <w:rPr>
                <w:rFonts w:ascii="Arial" w:hAnsi="Arial" w:cs="Arial"/>
                <w:i/>
                <w:sz w:val="24"/>
                <w:szCs w:val="24"/>
              </w:rPr>
              <w:t>The organisation has gathered and published information and data on the profile of its communities and the extent of inequality and disadvantage. Plans are in place to collect, share and use equality information with partners.</w:t>
            </w:r>
          </w:p>
          <w:p w:rsidR="00C9322F" w:rsidRPr="004E27B2" w:rsidRDefault="00C9322F" w:rsidP="00866562">
            <w:pPr>
              <w:rPr>
                <w:rFonts w:ascii="Arial" w:hAnsi="Arial" w:cs="Arial"/>
                <w:sz w:val="24"/>
                <w:szCs w:val="24"/>
              </w:rPr>
            </w:pPr>
          </w:p>
        </w:tc>
      </w:tr>
      <w:tr w:rsidR="00C57D8D" w:rsidRPr="004E27B2" w:rsidTr="00C57D8D">
        <w:tc>
          <w:tcPr>
            <w:tcW w:w="9209" w:type="dxa"/>
            <w:gridSpan w:val="2"/>
            <w:shd w:val="clear" w:color="auto" w:fill="auto"/>
          </w:tcPr>
          <w:p w:rsidR="00EB342F" w:rsidRDefault="00E14713" w:rsidP="00C57D8D">
            <w:pPr>
              <w:rPr>
                <w:rFonts w:ascii="Arial" w:hAnsi="Arial" w:cs="Arial"/>
                <w:i/>
                <w:sz w:val="24"/>
                <w:szCs w:val="24"/>
              </w:rPr>
            </w:pPr>
            <w:r>
              <w:rPr>
                <w:rFonts w:ascii="Arial" w:hAnsi="Arial" w:cs="Arial"/>
                <w:i/>
                <w:sz w:val="24"/>
                <w:szCs w:val="24"/>
              </w:rPr>
              <w:t>Criteria</w:t>
            </w:r>
            <w:r w:rsidR="00EB342F">
              <w:rPr>
                <w:rFonts w:ascii="Arial" w:hAnsi="Arial" w:cs="Arial"/>
                <w:i/>
                <w:sz w:val="24"/>
                <w:szCs w:val="24"/>
              </w:rPr>
              <w:t>:</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organisation is clear about what sources of information (both local and national) are relevant and useful.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organisation knows what information is already being collected – internally and by its partners, including voluntary and community sector stakeholders.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Some information and data has been gathered and published.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organisation is working with its partners to ensure information is shared effectively.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Partners ensure efficient collection of data that avoids duplication.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authority is compliant with GDPR legislation in its collection, analysis storage and use of data and information </w:t>
            </w:r>
          </w:p>
          <w:p w:rsidR="00C57D8D" w:rsidRPr="004E27B2" w:rsidRDefault="00C57D8D" w:rsidP="0003680D">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DE0C9B" w:rsidRPr="004E27B2" w:rsidRDefault="00DE0C9B" w:rsidP="00C9322F">
            <w:pPr>
              <w:rPr>
                <w:rFonts w:ascii="Arial" w:hAnsi="Arial" w:cs="Arial"/>
                <w:sz w:val="24"/>
                <w:szCs w:val="24"/>
              </w:rPr>
            </w:pPr>
          </w:p>
          <w:p w:rsidR="00DE0C9B" w:rsidRPr="004E27B2" w:rsidRDefault="00DE0C9B" w:rsidP="00DE0C9B">
            <w:pPr>
              <w:rPr>
                <w:rFonts w:ascii="Arial" w:hAnsi="Arial" w:cs="Arial"/>
                <w:sz w:val="24"/>
                <w:szCs w:val="24"/>
              </w:rPr>
            </w:pPr>
            <w:r w:rsidRPr="004E27B2">
              <w:rPr>
                <w:rFonts w:ascii="Arial" w:hAnsi="Arial" w:cs="Arial"/>
                <w:sz w:val="24"/>
                <w:szCs w:val="24"/>
              </w:rPr>
              <w:t xml:space="preserve">A Data Hub is available on the intranet which provides an easily accessible online portal for access to data that will inform and evidence decision-making, service planning and other project work. </w:t>
            </w:r>
            <w:r w:rsidR="00953C58" w:rsidRPr="004E27B2">
              <w:rPr>
                <w:rFonts w:ascii="Arial" w:hAnsi="Arial" w:cs="Arial"/>
                <w:sz w:val="24"/>
                <w:szCs w:val="24"/>
              </w:rPr>
              <w:t xml:space="preserve">This ensures it is easily accessed, shared and used by departments across the Council. </w:t>
            </w:r>
            <w:r w:rsidRPr="004E27B2">
              <w:rPr>
                <w:rFonts w:ascii="Arial" w:hAnsi="Arial" w:cs="Arial"/>
                <w:sz w:val="24"/>
                <w:szCs w:val="24"/>
              </w:rPr>
              <w:t xml:space="preserve">It includes an array of information such as population, health, housing, education, </w:t>
            </w:r>
            <w:r w:rsidR="003B27B5" w:rsidRPr="004E27B2">
              <w:rPr>
                <w:rFonts w:ascii="Arial" w:hAnsi="Arial" w:cs="Arial"/>
                <w:sz w:val="24"/>
                <w:szCs w:val="24"/>
              </w:rPr>
              <w:t>and mosaic</w:t>
            </w:r>
            <w:r w:rsidRPr="004E27B2">
              <w:rPr>
                <w:rFonts w:ascii="Arial" w:hAnsi="Arial" w:cs="Arial"/>
                <w:sz w:val="24"/>
                <w:szCs w:val="24"/>
              </w:rPr>
              <w:t xml:space="preserve"> and economy data. It includes Gedling Insight information and specifically data from the ‘Gedling Conversation’ Residents’ Satisfaction survey. The information is from the Council’s own sources or a range of external sites and is available at borough, ward and lower output areas levels.</w:t>
            </w:r>
          </w:p>
          <w:p w:rsidR="00953C58" w:rsidRPr="004E27B2" w:rsidRDefault="00953C58" w:rsidP="00DE0C9B">
            <w:pPr>
              <w:rPr>
                <w:rFonts w:ascii="Arial" w:hAnsi="Arial" w:cs="Arial"/>
                <w:sz w:val="24"/>
                <w:szCs w:val="24"/>
              </w:rPr>
            </w:pPr>
          </w:p>
          <w:p w:rsidR="00953C58" w:rsidRPr="004E27B2" w:rsidRDefault="00953C58" w:rsidP="00953C58">
            <w:pPr>
              <w:rPr>
                <w:rFonts w:ascii="Arial" w:hAnsi="Arial" w:cs="Arial"/>
                <w:sz w:val="24"/>
                <w:szCs w:val="24"/>
              </w:rPr>
            </w:pPr>
            <w:r w:rsidRPr="004E27B2">
              <w:rPr>
                <w:rFonts w:ascii="Arial" w:hAnsi="Arial" w:cs="Arial"/>
                <w:sz w:val="24"/>
                <w:szCs w:val="24"/>
              </w:rPr>
              <w:t xml:space="preserve">Specifically data is captured about health inequality, including Public Health England data, Primary Care data, </w:t>
            </w:r>
            <w:r w:rsidR="003B27B5" w:rsidRPr="004E27B2">
              <w:rPr>
                <w:rFonts w:ascii="Arial" w:hAnsi="Arial" w:cs="Arial"/>
                <w:sz w:val="24"/>
                <w:szCs w:val="24"/>
              </w:rPr>
              <w:t>and Nottinghamshire</w:t>
            </w:r>
            <w:r w:rsidRPr="004E27B2">
              <w:rPr>
                <w:rFonts w:ascii="Arial" w:hAnsi="Arial" w:cs="Arial"/>
                <w:sz w:val="24"/>
                <w:szCs w:val="24"/>
              </w:rPr>
              <w:t xml:space="preserve"> County Council Public Health data together with local qualitative knowledge from working in communities. </w:t>
            </w:r>
          </w:p>
          <w:p w:rsidR="00DE0C9B" w:rsidRPr="004E27B2" w:rsidRDefault="00DE0C9B" w:rsidP="00DE0C9B">
            <w:pPr>
              <w:rPr>
                <w:rFonts w:ascii="Arial" w:hAnsi="Arial" w:cs="Arial"/>
                <w:sz w:val="24"/>
                <w:szCs w:val="24"/>
              </w:rPr>
            </w:pPr>
          </w:p>
          <w:p w:rsidR="00DE0C9B" w:rsidRPr="004E27B2" w:rsidRDefault="00DE0C9B" w:rsidP="00DE0C9B">
            <w:pPr>
              <w:rPr>
                <w:rFonts w:ascii="Arial" w:hAnsi="Arial" w:cs="Arial"/>
                <w:sz w:val="24"/>
                <w:szCs w:val="24"/>
              </w:rPr>
            </w:pPr>
            <w:r w:rsidRPr="004E27B2">
              <w:rPr>
                <w:rFonts w:ascii="Arial" w:hAnsi="Arial" w:cs="Arial"/>
                <w:sz w:val="24"/>
                <w:szCs w:val="24"/>
              </w:rPr>
              <w:t>We also gather and collate data to help inform delivery of key projects in the Gedling Plan, for example specific data re health and wellbeing and data to inform the Sport and Physical Activity Strategy.</w:t>
            </w:r>
          </w:p>
          <w:p w:rsidR="00DE0C9B" w:rsidRPr="004E27B2" w:rsidRDefault="00DE0C9B" w:rsidP="00DE0C9B">
            <w:pPr>
              <w:rPr>
                <w:rFonts w:ascii="Arial" w:hAnsi="Arial" w:cs="Arial"/>
                <w:sz w:val="24"/>
                <w:szCs w:val="24"/>
              </w:rPr>
            </w:pPr>
          </w:p>
          <w:p w:rsidR="00DE0C9B" w:rsidRPr="004E27B2" w:rsidRDefault="00DE0C9B" w:rsidP="00DE0C9B">
            <w:pPr>
              <w:rPr>
                <w:rFonts w:ascii="Arial" w:hAnsi="Arial" w:cs="Arial"/>
                <w:sz w:val="24"/>
                <w:szCs w:val="24"/>
              </w:rPr>
            </w:pPr>
            <w:r w:rsidRPr="004E27B2">
              <w:rPr>
                <w:rFonts w:ascii="Arial" w:hAnsi="Arial" w:cs="Arial"/>
                <w:sz w:val="24"/>
                <w:szCs w:val="24"/>
              </w:rPr>
              <w:t xml:space="preserve">In accordance with equalities legislation, equalities information is gathered and published on an annual basis on the Council’s website. </w:t>
            </w:r>
          </w:p>
          <w:p w:rsidR="00953C58" w:rsidRPr="004E27B2" w:rsidRDefault="00953C58" w:rsidP="00DE0C9B">
            <w:pPr>
              <w:rPr>
                <w:rFonts w:ascii="Arial" w:hAnsi="Arial" w:cs="Arial"/>
                <w:sz w:val="24"/>
                <w:szCs w:val="24"/>
              </w:rPr>
            </w:pPr>
          </w:p>
          <w:p w:rsidR="00DE0C9B" w:rsidRPr="004E27B2" w:rsidRDefault="00DE0C9B" w:rsidP="00DE0C9B">
            <w:pPr>
              <w:rPr>
                <w:rFonts w:ascii="Arial" w:hAnsi="Arial" w:cs="Arial"/>
                <w:sz w:val="24"/>
                <w:szCs w:val="24"/>
              </w:rPr>
            </w:pPr>
            <w:r w:rsidRPr="004E27B2">
              <w:rPr>
                <w:rFonts w:ascii="Arial" w:hAnsi="Arial" w:cs="Arial"/>
                <w:sz w:val="24"/>
                <w:szCs w:val="24"/>
              </w:rPr>
              <w:t xml:space="preserve">The Council also recognises that its partners collect relevant information in particular, the Primary Care Network Health profile data which identifies health need and Joint strategic needs assessment conducted by the County Council. These data sources are used to direct the Council’s work. </w:t>
            </w:r>
          </w:p>
          <w:p w:rsidR="00DE0C9B" w:rsidRPr="004E27B2" w:rsidRDefault="00DE0C9B" w:rsidP="00DE0C9B">
            <w:pPr>
              <w:rPr>
                <w:rFonts w:ascii="Arial" w:hAnsi="Arial" w:cs="Arial"/>
                <w:sz w:val="24"/>
                <w:szCs w:val="24"/>
              </w:rPr>
            </w:pPr>
          </w:p>
          <w:p w:rsidR="00DE0C9B" w:rsidRPr="004E27B2" w:rsidRDefault="00DE0C9B" w:rsidP="00DE0C9B">
            <w:pPr>
              <w:rPr>
                <w:rFonts w:ascii="Arial" w:hAnsi="Arial" w:cs="Arial"/>
                <w:sz w:val="24"/>
                <w:szCs w:val="24"/>
              </w:rPr>
            </w:pPr>
            <w:r w:rsidRPr="004E27B2">
              <w:rPr>
                <w:rFonts w:ascii="Arial" w:hAnsi="Arial" w:cs="Arial"/>
                <w:sz w:val="24"/>
                <w:szCs w:val="24"/>
              </w:rPr>
              <w:lastRenderedPageBreak/>
              <w:t>The Council is currently working with Newark CVS which has been commissioned by the CCG to obtain insight to understand the local community sector supporting address health inequalities and access to healthcare.</w:t>
            </w:r>
          </w:p>
          <w:p w:rsidR="00DE0C9B" w:rsidRPr="004E27B2" w:rsidRDefault="00DE0C9B" w:rsidP="00C9322F">
            <w:pPr>
              <w:rPr>
                <w:rFonts w:ascii="Arial" w:hAnsi="Arial" w:cs="Arial"/>
                <w:sz w:val="24"/>
                <w:szCs w:val="24"/>
              </w:rPr>
            </w:pPr>
          </w:p>
          <w:p w:rsidR="00DC7DBC" w:rsidRPr="004E27B2" w:rsidRDefault="00DE0C9B" w:rsidP="00DE0C9B">
            <w:pPr>
              <w:rPr>
                <w:rFonts w:ascii="Arial" w:hAnsi="Arial" w:cs="Arial"/>
                <w:sz w:val="24"/>
                <w:szCs w:val="24"/>
              </w:rPr>
            </w:pPr>
            <w:r w:rsidRPr="004E27B2">
              <w:rPr>
                <w:rFonts w:ascii="Arial" w:hAnsi="Arial" w:cs="Arial"/>
                <w:sz w:val="24"/>
                <w:szCs w:val="24"/>
              </w:rPr>
              <w:t>Recognising that we w</w:t>
            </w:r>
            <w:r w:rsidR="00953C58" w:rsidRPr="004E27B2">
              <w:rPr>
                <w:rFonts w:ascii="Arial" w:hAnsi="Arial" w:cs="Arial"/>
                <w:sz w:val="24"/>
                <w:szCs w:val="24"/>
              </w:rPr>
              <w:t>ork in a complex environment t</w:t>
            </w:r>
            <w:r w:rsidRPr="004E27B2">
              <w:rPr>
                <w:rFonts w:ascii="Arial" w:hAnsi="Arial" w:cs="Arial"/>
                <w:sz w:val="24"/>
                <w:szCs w:val="24"/>
              </w:rPr>
              <w:t xml:space="preserve">he Council does seek to ensure information is shared with partners effectively.  The Gedling Health and Wellbeing partnership has considered equalities data and agreed actions </w:t>
            </w:r>
            <w:r w:rsidR="00953C58" w:rsidRPr="004E27B2">
              <w:rPr>
                <w:rFonts w:ascii="Arial" w:hAnsi="Arial" w:cs="Arial"/>
                <w:sz w:val="24"/>
                <w:szCs w:val="24"/>
              </w:rPr>
              <w:t xml:space="preserve">as part of the Health and Wellbeing Plan </w:t>
            </w:r>
            <w:r w:rsidRPr="004E27B2">
              <w:rPr>
                <w:rFonts w:ascii="Arial" w:hAnsi="Arial" w:cs="Arial"/>
                <w:sz w:val="24"/>
                <w:szCs w:val="24"/>
              </w:rPr>
              <w:t>as a partnership to address inequality. In addition, at</w:t>
            </w:r>
            <w:r w:rsidR="00CF2DC4" w:rsidRPr="004E27B2">
              <w:rPr>
                <w:rFonts w:ascii="Arial" w:hAnsi="Arial" w:cs="Arial"/>
                <w:sz w:val="24"/>
                <w:szCs w:val="24"/>
              </w:rPr>
              <w:t xml:space="preserve"> the</w:t>
            </w:r>
            <w:r w:rsidRPr="004E27B2">
              <w:rPr>
                <w:rFonts w:ascii="Arial" w:hAnsi="Arial" w:cs="Arial"/>
                <w:sz w:val="24"/>
                <w:szCs w:val="24"/>
              </w:rPr>
              <w:t xml:space="preserve"> first Interfaith Forum meeting, it was agreed that the Council would share key equalities data to inform discussion.</w:t>
            </w:r>
          </w:p>
          <w:p w:rsidR="00953C58" w:rsidRPr="004E27B2" w:rsidRDefault="00953C58" w:rsidP="00DE0C9B">
            <w:pPr>
              <w:rPr>
                <w:rFonts w:ascii="Arial" w:hAnsi="Arial" w:cs="Arial"/>
                <w:sz w:val="24"/>
                <w:szCs w:val="24"/>
              </w:rPr>
            </w:pPr>
          </w:p>
          <w:p w:rsidR="00953C58" w:rsidRPr="004E27B2" w:rsidRDefault="00953C58" w:rsidP="00953C58">
            <w:pPr>
              <w:rPr>
                <w:rFonts w:ascii="Arial" w:hAnsi="Arial" w:cs="Arial"/>
                <w:sz w:val="24"/>
                <w:szCs w:val="24"/>
              </w:rPr>
            </w:pPr>
            <w:r w:rsidRPr="004E27B2">
              <w:rPr>
                <w:rFonts w:ascii="Arial" w:hAnsi="Arial" w:cs="Arial"/>
                <w:sz w:val="24"/>
                <w:szCs w:val="24"/>
              </w:rPr>
              <w:t xml:space="preserve">The Council does share </w:t>
            </w:r>
            <w:r w:rsidR="00CF2DC4" w:rsidRPr="004E27B2">
              <w:rPr>
                <w:rFonts w:ascii="Arial" w:hAnsi="Arial" w:cs="Arial"/>
                <w:sz w:val="24"/>
                <w:szCs w:val="24"/>
              </w:rPr>
              <w:t xml:space="preserve">relevant </w:t>
            </w:r>
            <w:r w:rsidRPr="004E27B2">
              <w:rPr>
                <w:rFonts w:ascii="Arial" w:hAnsi="Arial" w:cs="Arial"/>
                <w:sz w:val="24"/>
                <w:szCs w:val="24"/>
              </w:rPr>
              <w:t>data with voluntary sector organisations to support bids for funding, where requested. Gedling Insight information is also published on the Council’s website.</w:t>
            </w:r>
          </w:p>
          <w:p w:rsidR="00953C58" w:rsidRPr="004E27B2" w:rsidRDefault="00953C58" w:rsidP="00DE0C9B">
            <w:pPr>
              <w:rPr>
                <w:rFonts w:ascii="Arial" w:hAnsi="Arial" w:cs="Arial"/>
                <w:sz w:val="24"/>
                <w:szCs w:val="24"/>
              </w:rPr>
            </w:pPr>
          </w:p>
          <w:p w:rsidR="003D1A2D" w:rsidRPr="004E27B2" w:rsidRDefault="00DE0C9B" w:rsidP="00DC7DBC">
            <w:pPr>
              <w:rPr>
                <w:rFonts w:ascii="Arial" w:hAnsi="Arial" w:cs="Arial"/>
                <w:sz w:val="24"/>
                <w:szCs w:val="24"/>
              </w:rPr>
            </w:pPr>
            <w:r w:rsidRPr="004E27B2">
              <w:rPr>
                <w:rFonts w:ascii="Arial" w:hAnsi="Arial" w:cs="Arial"/>
                <w:sz w:val="24"/>
                <w:szCs w:val="24"/>
              </w:rPr>
              <w:t>The Council has procedures in place to ensure it is compliant with GDPR legislation in its collection, analysis storage and use of data and information.</w:t>
            </w:r>
            <w:r w:rsidR="00953C58" w:rsidRPr="004E27B2">
              <w:rPr>
                <w:rFonts w:ascii="Arial" w:hAnsi="Arial" w:cs="Arial"/>
                <w:sz w:val="24"/>
                <w:szCs w:val="24"/>
              </w:rPr>
              <w:t xml:space="preserve"> There are also robust and effective data sharing protocols in place for sharing information between partners and to ensure compliance with data protection legislation.</w:t>
            </w:r>
          </w:p>
          <w:p w:rsidR="00C9322F" w:rsidRPr="004E27B2" w:rsidRDefault="00C9322F" w:rsidP="00EF136E">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lastRenderedPageBreak/>
              <w:t>The Council intends to take the following action to demonstrate further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18496F" w:rsidRPr="004E27B2" w:rsidRDefault="0018496F" w:rsidP="00866562">
            <w:pPr>
              <w:pStyle w:val="ListParagraph"/>
              <w:numPr>
                <w:ilvl w:val="0"/>
                <w:numId w:val="8"/>
              </w:numPr>
              <w:rPr>
                <w:rFonts w:ascii="Arial" w:hAnsi="Arial" w:cs="Arial"/>
                <w:sz w:val="24"/>
                <w:szCs w:val="24"/>
              </w:rPr>
            </w:pPr>
            <w:r w:rsidRPr="004E27B2">
              <w:rPr>
                <w:rFonts w:ascii="Arial" w:hAnsi="Arial" w:cs="Arial"/>
                <w:sz w:val="24"/>
                <w:szCs w:val="24"/>
              </w:rPr>
              <w:t>Ensure all equalities data</w:t>
            </w:r>
            <w:r w:rsidR="00CF2DC4" w:rsidRPr="004E27B2">
              <w:rPr>
                <w:rFonts w:ascii="Arial" w:hAnsi="Arial" w:cs="Arial"/>
                <w:sz w:val="24"/>
                <w:szCs w:val="24"/>
              </w:rPr>
              <w:t xml:space="preserve"> held or collected</w:t>
            </w:r>
            <w:r w:rsidRPr="004E27B2">
              <w:rPr>
                <w:rFonts w:ascii="Arial" w:hAnsi="Arial" w:cs="Arial"/>
                <w:sz w:val="24"/>
                <w:szCs w:val="24"/>
              </w:rPr>
              <w:t xml:space="preserve"> is published on the data hub.</w:t>
            </w:r>
          </w:p>
          <w:p w:rsidR="0018496F" w:rsidRPr="004E27B2" w:rsidRDefault="00A6275B" w:rsidP="00866562">
            <w:pPr>
              <w:pStyle w:val="ListParagraph"/>
              <w:numPr>
                <w:ilvl w:val="0"/>
                <w:numId w:val="8"/>
              </w:numPr>
              <w:rPr>
                <w:rFonts w:ascii="Arial" w:hAnsi="Arial" w:cs="Arial"/>
                <w:sz w:val="24"/>
                <w:szCs w:val="24"/>
              </w:rPr>
            </w:pPr>
            <w:r w:rsidRPr="004E27B2">
              <w:rPr>
                <w:rFonts w:ascii="Arial" w:hAnsi="Arial" w:cs="Arial"/>
                <w:sz w:val="24"/>
                <w:szCs w:val="24"/>
              </w:rPr>
              <w:t>The Council does not currently collect data in respect of all the protected characteristics and should c</w:t>
            </w:r>
            <w:r w:rsidR="00911C0C" w:rsidRPr="004E27B2">
              <w:rPr>
                <w:rFonts w:ascii="Arial" w:hAnsi="Arial" w:cs="Arial"/>
                <w:sz w:val="24"/>
                <w:szCs w:val="24"/>
              </w:rPr>
              <w:t>onsider whether additional data should be collected</w:t>
            </w:r>
            <w:r w:rsidR="00CF2DC4" w:rsidRPr="004E27B2">
              <w:rPr>
                <w:rFonts w:ascii="Arial" w:hAnsi="Arial" w:cs="Arial"/>
                <w:sz w:val="24"/>
                <w:szCs w:val="24"/>
              </w:rPr>
              <w:t xml:space="preserve"> and how</w:t>
            </w:r>
            <w:r w:rsidR="0018496F" w:rsidRPr="004E27B2">
              <w:rPr>
                <w:rFonts w:ascii="Arial" w:hAnsi="Arial" w:cs="Arial"/>
                <w:sz w:val="24"/>
                <w:szCs w:val="24"/>
              </w:rPr>
              <w:t xml:space="preserve">. </w:t>
            </w:r>
            <w:r w:rsidR="003D1A2D" w:rsidRPr="004E27B2">
              <w:rPr>
                <w:rFonts w:ascii="Arial" w:hAnsi="Arial" w:cs="Arial"/>
                <w:sz w:val="24"/>
                <w:szCs w:val="24"/>
              </w:rPr>
              <w:t>Any data collection must be GDPR/DPA compliant.</w:t>
            </w:r>
          </w:p>
          <w:p w:rsidR="00E657EB" w:rsidRPr="004E27B2" w:rsidRDefault="00A6275B" w:rsidP="00866562">
            <w:pPr>
              <w:pStyle w:val="ListParagraph"/>
              <w:numPr>
                <w:ilvl w:val="0"/>
                <w:numId w:val="8"/>
              </w:numPr>
              <w:rPr>
                <w:rFonts w:ascii="Arial" w:hAnsi="Arial" w:cs="Arial"/>
                <w:sz w:val="24"/>
                <w:szCs w:val="24"/>
              </w:rPr>
            </w:pPr>
            <w:r w:rsidRPr="004E27B2">
              <w:rPr>
                <w:rFonts w:ascii="Arial" w:hAnsi="Arial" w:cs="Arial"/>
                <w:sz w:val="24"/>
                <w:szCs w:val="24"/>
              </w:rPr>
              <w:t xml:space="preserve">The </w:t>
            </w:r>
            <w:r w:rsidR="0018496F" w:rsidRPr="004E27B2">
              <w:rPr>
                <w:rFonts w:ascii="Arial" w:hAnsi="Arial" w:cs="Arial"/>
                <w:sz w:val="24"/>
                <w:szCs w:val="24"/>
              </w:rPr>
              <w:t xml:space="preserve">Joint Needs Assessment data includes useful data but </w:t>
            </w:r>
            <w:r w:rsidRPr="004E27B2">
              <w:rPr>
                <w:rFonts w:ascii="Arial" w:hAnsi="Arial" w:cs="Arial"/>
                <w:sz w:val="24"/>
                <w:szCs w:val="24"/>
              </w:rPr>
              <w:t xml:space="preserve">due to lack of resources the Council does not have the </w:t>
            </w:r>
            <w:r w:rsidR="0018496F" w:rsidRPr="004E27B2">
              <w:rPr>
                <w:rFonts w:ascii="Arial" w:hAnsi="Arial" w:cs="Arial"/>
                <w:sz w:val="24"/>
                <w:szCs w:val="24"/>
              </w:rPr>
              <w:t xml:space="preserve">capacity to </w:t>
            </w:r>
            <w:r w:rsidRPr="004E27B2">
              <w:rPr>
                <w:rFonts w:ascii="Arial" w:hAnsi="Arial" w:cs="Arial"/>
                <w:sz w:val="24"/>
                <w:szCs w:val="24"/>
              </w:rPr>
              <w:t xml:space="preserve">go through it in as much detail as it could. </w:t>
            </w:r>
            <w:r w:rsidR="0018496F" w:rsidRPr="004E27B2">
              <w:rPr>
                <w:rFonts w:ascii="Arial" w:hAnsi="Arial" w:cs="Arial"/>
                <w:sz w:val="24"/>
                <w:szCs w:val="24"/>
              </w:rPr>
              <w:t xml:space="preserve"> </w:t>
            </w:r>
            <w:r w:rsidRPr="004E27B2">
              <w:rPr>
                <w:rFonts w:ascii="Arial" w:hAnsi="Arial" w:cs="Arial"/>
                <w:sz w:val="24"/>
                <w:szCs w:val="24"/>
              </w:rPr>
              <w:t xml:space="preserve">It could be </w:t>
            </w:r>
            <w:r w:rsidR="0018496F" w:rsidRPr="004E27B2">
              <w:rPr>
                <w:rFonts w:ascii="Arial" w:hAnsi="Arial" w:cs="Arial"/>
                <w:sz w:val="24"/>
                <w:szCs w:val="24"/>
              </w:rPr>
              <w:t>analyse</w:t>
            </w:r>
            <w:r w:rsidRPr="004E27B2">
              <w:rPr>
                <w:rFonts w:ascii="Arial" w:hAnsi="Arial" w:cs="Arial"/>
                <w:sz w:val="24"/>
                <w:szCs w:val="24"/>
              </w:rPr>
              <w:t>d</w:t>
            </w:r>
            <w:r w:rsidR="0018496F" w:rsidRPr="004E27B2">
              <w:rPr>
                <w:rFonts w:ascii="Arial" w:hAnsi="Arial" w:cs="Arial"/>
                <w:sz w:val="24"/>
                <w:szCs w:val="24"/>
              </w:rPr>
              <w:t xml:space="preserve"> </w:t>
            </w:r>
            <w:r w:rsidRPr="004E27B2">
              <w:rPr>
                <w:rFonts w:ascii="Arial" w:hAnsi="Arial" w:cs="Arial"/>
                <w:sz w:val="24"/>
                <w:szCs w:val="24"/>
              </w:rPr>
              <w:t>in depth and u</w:t>
            </w:r>
            <w:r w:rsidR="008F2702" w:rsidRPr="004E27B2">
              <w:rPr>
                <w:rFonts w:ascii="Arial" w:hAnsi="Arial" w:cs="Arial"/>
                <w:sz w:val="24"/>
                <w:szCs w:val="24"/>
              </w:rPr>
              <w:t>se</w:t>
            </w:r>
            <w:r w:rsidRPr="004E27B2">
              <w:rPr>
                <w:rFonts w:ascii="Arial" w:hAnsi="Arial" w:cs="Arial"/>
                <w:sz w:val="24"/>
                <w:szCs w:val="24"/>
              </w:rPr>
              <w:t>d</w:t>
            </w:r>
            <w:r w:rsidR="008F2702" w:rsidRPr="004E27B2">
              <w:rPr>
                <w:rFonts w:ascii="Arial" w:hAnsi="Arial" w:cs="Arial"/>
                <w:sz w:val="24"/>
                <w:szCs w:val="24"/>
              </w:rPr>
              <w:t xml:space="preserve"> more in strategic planning.</w:t>
            </w:r>
          </w:p>
          <w:p w:rsidR="00C47F50" w:rsidRPr="004E27B2" w:rsidRDefault="00E657EB" w:rsidP="00866562">
            <w:pPr>
              <w:pStyle w:val="ListParagraph"/>
              <w:numPr>
                <w:ilvl w:val="0"/>
                <w:numId w:val="8"/>
              </w:numPr>
              <w:rPr>
                <w:rFonts w:ascii="Arial" w:hAnsi="Arial" w:cs="Arial"/>
                <w:sz w:val="24"/>
                <w:szCs w:val="24"/>
              </w:rPr>
            </w:pPr>
            <w:r w:rsidRPr="004E27B2">
              <w:rPr>
                <w:rFonts w:ascii="Arial" w:hAnsi="Arial" w:cs="Arial"/>
                <w:sz w:val="24"/>
                <w:szCs w:val="24"/>
              </w:rPr>
              <w:t xml:space="preserve">Update </w:t>
            </w:r>
            <w:r w:rsidR="00A6275B" w:rsidRPr="004E27B2">
              <w:rPr>
                <w:rFonts w:ascii="Arial" w:hAnsi="Arial" w:cs="Arial"/>
                <w:sz w:val="24"/>
                <w:szCs w:val="24"/>
              </w:rPr>
              <w:t xml:space="preserve">the </w:t>
            </w:r>
            <w:r w:rsidRPr="004E27B2">
              <w:rPr>
                <w:rFonts w:ascii="Arial" w:hAnsi="Arial" w:cs="Arial"/>
                <w:sz w:val="24"/>
                <w:szCs w:val="24"/>
              </w:rPr>
              <w:t xml:space="preserve">Community page of </w:t>
            </w:r>
            <w:r w:rsidR="00A6275B" w:rsidRPr="004E27B2">
              <w:rPr>
                <w:rFonts w:ascii="Arial" w:hAnsi="Arial" w:cs="Arial"/>
                <w:sz w:val="24"/>
                <w:szCs w:val="24"/>
              </w:rPr>
              <w:t xml:space="preserve">the Council’s </w:t>
            </w:r>
            <w:r w:rsidRPr="004E27B2">
              <w:rPr>
                <w:rFonts w:ascii="Arial" w:hAnsi="Arial" w:cs="Arial"/>
                <w:sz w:val="24"/>
                <w:szCs w:val="24"/>
              </w:rPr>
              <w:t xml:space="preserve">website to </w:t>
            </w:r>
            <w:r w:rsidR="0018496F" w:rsidRPr="004E27B2">
              <w:rPr>
                <w:rFonts w:ascii="Arial" w:hAnsi="Arial" w:cs="Arial"/>
                <w:sz w:val="24"/>
                <w:szCs w:val="24"/>
              </w:rPr>
              <w:t>ensure Gedling Insight information is easily accessible to voluntary and community organisations.</w:t>
            </w:r>
            <w:r w:rsidR="00DA1789" w:rsidRPr="004E27B2">
              <w:rPr>
                <w:rFonts w:ascii="Arial" w:hAnsi="Arial" w:cs="Arial"/>
                <w:sz w:val="24"/>
                <w:szCs w:val="24"/>
              </w:rPr>
              <w:t xml:space="preserve">  Recognising there is a gap in relation to data held by voluntary and community sector stakeholders due to the lack of a local CVS, consider whether any additional data needs to be shared on this page.</w:t>
            </w:r>
          </w:p>
          <w:p w:rsidR="00C47F50" w:rsidRPr="004E27B2" w:rsidRDefault="00A6275B" w:rsidP="00675C85">
            <w:pPr>
              <w:pStyle w:val="ListParagraph"/>
              <w:numPr>
                <w:ilvl w:val="0"/>
                <w:numId w:val="8"/>
              </w:numPr>
              <w:rPr>
                <w:rFonts w:ascii="Arial" w:hAnsi="Arial" w:cs="Arial"/>
                <w:sz w:val="24"/>
                <w:szCs w:val="24"/>
              </w:rPr>
            </w:pPr>
            <w:r w:rsidRPr="004E27B2">
              <w:rPr>
                <w:rFonts w:ascii="Arial" w:hAnsi="Arial" w:cs="Arial"/>
                <w:sz w:val="24"/>
                <w:szCs w:val="24"/>
              </w:rPr>
              <w:t>Participate</w:t>
            </w:r>
            <w:r w:rsidR="00C47F50" w:rsidRPr="004E27B2">
              <w:rPr>
                <w:rFonts w:ascii="Arial" w:hAnsi="Arial" w:cs="Arial"/>
                <w:sz w:val="24"/>
                <w:szCs w:val="24"/>
              </w:rPr>
              <w:t xml:space="preserve"> in the planned government intentio</w:t>
            </w:r>
            <w:r w:rsidR="0015498B" w:rsidRPr="004E27B2">
              <w:rPr>
                <w:rFonts w:ascii="Arial" w:hAnsi="Arial" w:cs="Arial"/>
                <w:sz w:val="24"/>
                <w:szCs w:val="24"/>
              </w:rPr>
              <w:t>n to produce Ethnicity Pay Gap d</w:t>
            </w:r>
            <w:r w:rsidR="00C47F50" w:rsidRPr="004E27B2">
              <w:rPr>
                <w:rFonts w:ascii="Arial" w:hAnsi="Arial" w:cs="Arial"/>
                <w:sz w:val="24"/>
                <w:szCs w:val="24"/>
              </w:rPr>
              <w:t>ata</w:t>
            </w:r>
            <w:r w:rsidR="0015498B" w:rsidRPr="004E27B2">
              <w:rPr>
                <w:rFonts w:ascii="Arial" w:hAnsi="Arial" w:cs="Arial"/>
                <w:sz w:val="24"/>
                <w:szCs w:val="24"/>
              </w:rPr>
              <w:t>.</w:t>
            </w:r>
          </w:p>
          <w:p w:rsidR="00EF136E" w:rsidRPr="004E27B2" w:rsidRDefault="00EF136E" w:rsidP="00EF136E">
            <w:pPr>
              <w:pStyle w:val="ListParagraph"/>
              <w:numPr>
                <w:ilvl w:val="0"/>
                <w:numId w:val="8"/>
              </w:numPr>
              <w:rPr>
                <w:rFonts w:ascii="Arial" w:hAnsi="Arial" w:cs="Arial"/>
                <w:sz w:val="24"/>
                <w:szCs w:val="24"/>
              </w:rPr>
            </w:pPr>
            <w:r w:rsidRPr="004E27B2">
              <w:rPr>
                <w:rFonts w:ascii="Arial" w:hAnsi="Arial" w:cs="Arial"/>
                <w:sz w:val="24"/>
                <w:szCs w:val="24"/>
              </w:rPr>
              <w:t>Review the Equality and Diversity Monitoring Form to ensure consistency of data collection.</w:t>
            </w:r>
          </w:p>
          <w:p w:rsidR="00C9322F" w:rsidRPr="004E27B2" w:rsidRDefault="00C9322F" w:rsidP="00866562">
            <w:pPr>
              <w:rPr>
                <w:rFonts w:ascii="Arial" w:hAnsi="Arial" w:cs="Arial"/>
                <w:sz w:val="24"/>
                <w:szCs w:val="24"/>
              </w:rPr>
            </w:pPr>
          </w:p>
        </w:tc>
      </w:tr>
      <w:tr w:rsidR="00C9322F" w:rsidRPr="004E27B2" w:rsidTr="00A33B39">
        <w:tc>
          <w:tcPr>
            <w:tcW w:w="1980" w:type="dxa"/>
            <w:shd w:val="clear" w:color="auto" w:fill="E36C0A" w:themeFill="accent6" w:themeFillShade="BF"/>
          </w:tcPr>
          <w:p w:rsidR="00C9322F" w:rsidRPr="004E27B2" w:rsidRDefault="00C9322F" w:rsidP="00C9322F">
            <w:pPr>
              <w:rPr>
                <w:rFonts w:ascii="Arial" w:hAnsi="Arial" w:cs="Arial"/>
                <w:b/>
                <w:sz w:val="24"/>
                <w:szCs w:val="24"/>
              </w:rPr>
            </w:pPr>
            <w:r w:rsidRPr="004E27B2">
              <w:rPr>
                <w:rFonts w:ascii="Arial" w:hAnsi="Arial" w:cs="Arial"/>
                <w:b/>
                <w:sz w:val="24"/>
                <w:szCs w:val="24"/>
              </w:rPr>
              <w:t>Analysing and using data and information</w:t>
            </w:r>
          </w:p>
          <w:p w:rsidR="00C9322F" w:rsidRPr="004E27B2" w:rsidRDefault="00C9322F" w:rsidP="00C9322F">
            <w:pPr>
              <w:rPr>
                <w:rFonts w:ascii="Arial" w:hAnsi="Arial" w:cs="Arial"/>
                <w:b/>
                <w:sz w:val="24"/>
                <w:szCs w:val="24"/>
              </w:rPr>
            </w:pPr>
          </w:p>
        </w:tc>
        <w:tc>
          <w:tcPr>
            <w:tcW w:w="7229" w:type="dxa"/>
            <w:shd w:val="clear" w:color="auto" w:fill="E36C0A" w:themeFill="accent6" w:themeFillShade="BF"/>
          </w:tcPr>
          <w:p w:rsidR="00C9322F" w:rsidRPr="004E27B2" w:rsidRDefault="00C9322F" w:rsidP="00C9322F">
            <w:pPr>
              <w:rPr>
                <w:rFonts w:ascii="Arial" w:hAnsi="Arial" w:cs="Arial"/>
                <w:i/>
                <w:sz w:val="24"/>
                <w:szCs w:val="24"/>
              </w:rPr>
            </w:pPr>
            <w:r w:rsidRPr="004E27B2">
              <w:rPr>
                <w:rFonts w:ascii="Arial" w:hAnsi="Arial" w:cs="Arial"/>
                <w:i/>
                <w:sz w:val="24"/>
                <w:szCs w:val="24"/>
              </w:rPr>
              <w:t>Systems are being developed to analyse soft and hard data/intelligence about communities, their needs and aspirations.</w:t>
            </w:r>
          </w:p>
          <w:p w:rsidR="00C9322F" w:rsidRPr="004E27B2" w:rsidRDefault="00C9322F" w:rsidP="00866562">
            <w:pPr>
              <w:rPr>
                <w:rFonts w:ascii="Arial" w:hAnsi="Arial" w:cs="Arial"/>
                <w:sz w:val="24"/>
                <w:szCs w:val="24"/>
              </w:rPr>
            </w:pPr>
          </w:p>
          <w:p w:rsidR="00C9322F" w:rsidRPr="004E27B2" w:rsidRDefault="00C9322F" w:rsidP="00866562">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w:t>
            </w:r>
            <w:r w:rsidRPr="00E14713">
              <w:rPr>
                <w:rFonts w:ascii="Arial" w:hAnsi="Arial" w:cs="Arial"/>
                <w:i/>
                <w:sz w:val="24"/>
                <w:szCs w:val="24"/>
              </w:rPr>
              <w:t>riteria:</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is developing and improving systems for collating and analysing the different sets of data being collected.</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Information is collected by front-line staff or key decision makers and taken account of.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authority is compliant with GDPR legislation, analysis and use of data and information </w:t>
            </w:r>
          </w:p>
          <w:p w:rsidR="00C57D8D" w:rsidRPr="004E27B2" w:rsidRDefault="00C57D8D" w:rsidP="0003680D">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E35D78" w:rsidRPr="004E27B2" w:rsidRDefault="00E35D78" w:rsidP="00C9322F">
            <w:pPr>
              <w:rPr>
                <w:rFonts w:ascii="Arial" w:hAnsi="Arial" w:cs="Arial"/>
                <w:sz w:val="24"/>
                <w:szCs w:val="24"/>
              </w:rPr>
            </w:pPr>
          </w:p>
          <w:p w:rsidR="00E35D78" w:rsidRPr="004E27B2" w:rsidRDefault="00E35D78" w:rsidP="00E35D78">
            <w:pPr>
              <w:rPr>
                <w:rFonts w:ascii="Arial" w:hAnsi="Arial" w:cs="Arial"/>
                <w:sz w:val="24"/>
                <w:szCs w:val="24"/>
              </w:rPr>
            </w:pPr>
            <w:r w:rsidRPr="004E27B2">
              <w:rPr>
                <w:rFonts w:ascii="Arial" w:hAnsi="Arial" w:cs="Arial"/>
                <w:sz w:val="24"/>
                <w:szCs w:val="24"/>
              </w:rPr>
              <w:t xml:space="preserve">Equality information is collected by </w:t>
            </w:r>
            <w:r w:rsidR="0023078B">
              <w:rPr>
                <w:rFonts w:ascii="Arial" w:hAnsi="Arial" w:cs="Arial"/>
                <w:sz w:val="24"/>
                <w:szCs w:val="24"/>
              </w:rPr>
              <w:t>Human Resources</w:t>
            </w:r>
            <w:r w:rsidRPr="004E27B2">
              <w:rPr>
                <w:rFonts w:ascii="Arial" w:hAnsi="Arial" w:cs="Arial"/>
                <w:sz w:val="24"/>
                <w:szCs w:val="24"/>
              </w:rPr>
              <w:t>, Housing Needs and Leisure</w:t>
            </w:r>
            <w:r w:rsidR="00A943EA" w:rsidRPr="004E27B2">
              <w:rPr>
                <w:rFonts w:ascii="Arial" w:hAnsi="Arial" w:cs="Arial"/>
                <w:sz w:val="24"/>
                <w:szCs w:val="24"/>
              </w:rPr>
              <w:t>, reported to Senior Leadership Team</w:t>
            </w:r>
            <w:r w:rsidRPr="004E27B2">
              <w:rPr>
                <w:rFonts w:ascii="Arial" w:hAnsi="Arial" w:cs="Arial"/>
                <w:sz w:val="24"/>
                <w:szCs w:val="24"/>
              </w:rPr>
              <w:t xml:space="preserve"> and published on the Council’s website. </w:t>
            </w:r>
          </w:p>
          <w:p w:rsidR="00E35D78" w:rsidRPr="004E27B2" w:rsidRDefault="00E35D78" w:rsidP="00E35D78">
            <w:pPr>
              <w:rPr>
                <w:rFonts w:ascii="Arial" w:hAnsi="Arial" w:cs="Arial"/>
                <w:sz w:val="24"/>
                <w:szCs w:val="24"/>
              </w:rPr>
            </w:pPr>
          </w:p>
          <w:p w:rsidR="00421CAF" w:rsidRPr="004E27B2" w:rsidRDefault="00421CAF" w:rsidP="00E35D78">
            <w:pPr>
              <w:rPr>
                <w:rFonts w:ascii="Arial" w:hAnsi="Arial" w:cs="Arial"/>
                <w:sz w:val="24"/>
                <w:szCs w:val="24"/>
              </w:rPr>
            </w:pPr>
            <w:r w:rsidRPr="004E27B2">
              <w:rPr>
                <w:rFonts w:ascii="Arial" w:hAnsi="Arial" w:cs="Arial"/>
                <w:sz w:val="24"/>
                <w:szCs w:val="24"/>
              </w:rPr>
              <w:t xml:space="preserve">The Council has procedures in place to ensure it is compliant with GDPR legislation in its collection, analysis storage and use of data and information. </w:t>
            </w:r>
          </w:p>
          <w:p w:rsidR="00421CAF" w:rsidRPr="004E27B2" w:rsidRDefault="00421CAF" w:rsidP="00E35D78">
            <w:pPr>
              <w:rPr>
                <w:rFonts w:ascii="Arial" w:hAnsi="Arial" w:cs="Arial"/>
                <w:sz w:val="24"/>
                <w:szCs w:val="24"/>
              </w:rPr>
            </w:pPr>
          </w:p>
          <w:p w:rsidR="00421CAF" w:rsidRPr="004E27B2" w:rsidRDefault="00421CAF" w:rsidP="00421CAF">
            <w:pPr>
              <w:rPr>
                <w:rFonts w:ascii="Arial" w:hAnsi="Arial" w:cs="Arial"/>
                <w:sz w:val="24"/>
                <w:szCs w:val="24"/>
              </w:rPr>
            </w:pPr>
            <w:r w:rsidRPr="004E27B2">
              <w:rPr>
                <w:rFonts w:ascii="Arial" w:hAnsi="Arial" w:cs="Arial"/>
                <w:sz w:val="24"/>
                <w:szCs w:val="24"/>
              </w:rPr>
              <w:t xml:space="preserve">The identification of equalities objectives is embedded in the Service Plan/Gedling Plan preparation process. These objectives have been identified following a SWOT analysis. The datasets used as part of that SWOT analysis includes equalities information.  </w:t>
            </w:r>
          </w:p>
          <w:p w:rsidR="00421CAF" w:rsidRPr="004E27B2" w:rsidRDefault="00421CAF" w:rsidP="00421CAF">
            <w:pPr>
              <w:rPr>
                <w:rFonts w:ascii="Arial" w:hAnsi="Arial" w:cs="Arial"/>
                <w:sz w:val="24"/>
                <w:szCs w:val="24"/>
              </w:rPr>
            </w:pPr>
          </w:p>
          <w:p w:rsidR="00421CAF" w:rsidRPr="004E27B2" w:rsidRDefault="00421CAF" w:rsidP="00421CAF">
            <w:pPr>
              <w:rPr>
                <w:rFonts w:ascii="Arial" w:hAnsi="Arial" w:cs="Arial"/>
                <w:sz w:val="24"/>
                <w:szCs w:val="24"/>
              </w:rPr>
            </w:pPr>
            <w:r w:rsidRPr="004E27B2">
              <w:rPr>
                <w:rFonts w:ascii="Arial" w:hAnsi="Arial" w:cs="Arial"/>
                <w:sz w:val="24"/>
                <w:szCs w:val="24"/>
              </w:rPr>
              <w:t>Actions identified to deliver those equalities objectives are subject to the same performance management process as other objectives in the Gedling Plan and Service Plans. Progress against the Gedling Plan actions is subject to quarterly monitoring to Senior Leadership Team, Cabinet and Overview &amp; Scrutiny Committee. This ensures that senior officers and Members are kept informed.</w:t>
            </w:r>
          </w:p>
          <w:p w:rsidR="00421CAF" w:rsidRPr="004E27B2" w:rsidRDefault="00421CAF" w:rsidP="00421CAF">
            <w:pPr>
              <w:rPr>
                <w:rFonts w:ascii="Arial" w:hAnsi="Arial" w:cs="Arial"/>
                <w:sz w:val="24"/>
                <w:szCs w:val="24"/>
              </w:rPr>
            </w:pPr>
          </w:p>
          <w:p w:rsidR="00421CAF" w:rsidRPr="004E27B2" w:rsidRDefault="00421CAF" w:rsidP="00421CAF">
            <w:pPr>
              <w:rPr>
                <w:rFonts w:ascii="Arial" w:hAnsi="Arial" w:cs="Arial"/>
                <w:sz w:val="24"/>
                <w:szCs w:val="24"/>
              </w:rPr>
            </w:pPr>
            <w:r w:rsidRPr="004E27B2">
              <w:rPr>
                <w:rFonts w:ascii="Arial" w:hAnsi="Arial" w:cs="Arial"/>
                <w:sz w:val="24"/>
                <w:szCs w:val="24"/>
              </w:rPr>
              <w:t>Progress against the Gedling Plan actions is also published on the Council’s website which ensures that the public are able to monitor progress.</w:t>
            </w:r>
          </w:p>
          <w:p w:rsidR="00421CAF" w:rsidRPr="004E27B2" w:rsidRDefault="00421CAF" w:rsidP="00E35D78">
            <w:pPr>
              <w:rPr>
                <w:rFonts w:ascii="Arial" w:hAnsi="Arial" w:cs="Arial"/>
                <w:sz w:val="24"/>
                <w:szCs w:val="24"/>
              </w:rPr>
            </w:pPr>
          </w:p>
          <w:p w:rsidR="00E35D78" w:rsidRPr="004E27B2" w:rsidRDefault="00421CAF" w:rsidP="00E35D78">
            <w:pPr>
              <w:rPr>
                <w:rFonts w:ascii="Arial" w:hAnsi="Arial" w:cs="Arial"/>
                <w:sz w:val="24"/>
                <w:szCs w:val="24"/>
              </w:rPr>
            </w:pPr>
            <w:r w:rsidRPr="004E27B2">
              <w:rPr>
                <w:rFonts w:ascii="Arial" w:hAnsi="Arial" w:cs="Arial"/>
                <w:sz w:val="24"/>
                <w:szCs w:val="24"/>
              </w:rPr>
              <w:t>Equalities d</w:t>
            </w:r>
            <w:r w:rsidR="00E35D78" w:rsidRPr="004E27B2">
              <w:rPr>
                <w:rFonts w:ascii="Arial" w:hAnsi="Arial" w:cs="Arial"/>
                <w:sz w:val="24"/>
                <w:szCs w:val="24"/>
              </w:rPr>
              <w:t>ata is also used to inform bids for external funding</w:t>
            </w:r>
            <w:r w:rsidRPr="004E27B2">
              <w:rPr>
                <w:rFonts w:ascii="Arial" w:hAnsi="Arial" w:cs="Arial"/>
                <w:sz w:val="24"/>
                <w:szCs w:val="24"/>
              </w:rPr>
              <w:t xml:space="preserve"> and </w:t>
            </w:r>
            <w:r w:rsidR="00E35D78" w:rsidRPr="004E27B2">
              <w:rPr>
                <w:rFonts w:ascii="Arial" w:hAnsi="Arial" w:cs="Arial"/>
                <w:sz w:val="24"/>
                <w:szCs w:val="24"/>
              </w:rPr>
              <w:t>used for specific projects such as preparation of Sport</w:t>
            </w:r>
            <w:r w:rsidRPr="004E27B2">
              <w:rPr>
                <w:rFonts w:ascii="Arial" w:hAnsi="Arial" w:cs="Arial"/>
                <w:sz w:val="24"/>
                <w:szCs w:val="24"/>
              </w:rPr>
              <w:t xml:space="preserve"> and Physical Activity Strategy and the </w:t>
            </w:r>
            <w:r w:rsidR="00E35D78" w:rsidRPr="004E27B2">
              <w:rPr>
                <w:rFonts w:ascii="Arial" w:hAnsi="Arial" w:cs="Arial"/>
                <w:sz w:val="24"/>
                <w:szCs w:val="24"/>
              </w:rPr>
              <w:t>Annual Monitoring Report</w:t>
            </w:r>
            <w:r w:rsidRPr="004E27B2">
              <w:rPr>
                <w:rFonts w:ascii="Arial" w:hAnsi="Arial" w:cs="Arial"/>
                <w:sz w:val="24"/>
                <w:szCs w:val="24"/>
              </w:rPr>
              <w:t xml:space="preserve"> (planning)</w:t>
            </w:r>
            <w:r w:rsidR="00E35D78" w:rsidRPr="004E27B2">
              <w:rPr>
                <w:rFonts w:ascii="Arial" w:hAnsi="Arial" w:cs="Arial"/>
                <w:sz w:val="24"/>
                <w:szCs w:val="24"/>
              </w:rPr>
              <w:t xml:space="preserve"> and Impact Assessments for policy development.</w:t>
            </w:r>
          </w:p>
          <w:p w:rsidR="00421CAF" w:rsidRPr="004E27B2" w:rsidRDefault="00421CAF" w:rsidP="00E35D78">
            <w:pPr>
              <w:rPr>
                <w:rFonts w:ascii="Arial" w:hAnsi="Arial" w:cs="Arial"/>
                <w:sz w:val="24"/>
                <w:szCs w:val="24"/>
              </w:rPr>
            </w:pPr>
          </w:p>
          <w:p w:rsidR="00E35D78" w:rsidRPr="004E27B2" w:rsidRDefault="00421CAF" w:rsidP="00E35D78">
            <w:pPr>
              <w:rPr>
                <w:rFonts w:ascii="Arial" w:hAnsi="Arial" w:cs="Arial"/>
                <w:sz w:val="24"/>
                <w:szCs w:val="24"/>
              </w:rPr>
            </w:pPr>
            <w:r w:rsidRPr="004E27B2">
              <w:rPr>
                <w:rFonts w:ascii="Arial" w:hAnsi="Arial" w:cs="Arial"/>
                <w:sz w:val="24"/>
                <w:szCs w:val="24"/>
              </w:rPr>
              <w:t xml:space="preserve">The template Equality Impact Assessment form requires equality </w:t>
            </w:r>
            <w:r w:rsidR="00E35D78" w:rsidRPr="004E27B2">
              <w:rPr>
                <w:rFonts w:ascii="Arial" w:hAnsi="Arial" w:cs="Arial"/>
                <w:sz w:val="24"/>
                <w:szCs w:val="24"/>
              </w:rPr>
              <w:t xml:space="preserve">data </w:t>
            </w:r>
            <w:r w:rsidRPr="004E27B2">
              <w:rPr>
                <w:rFonts w:ascii="Arial" w:hAnsi="Arial" w:cs="Arial"/>
                <w:sz w:val="24"/>
                <w:szCs w:val="24"/>
              </w:rPr>
              <w:t>to be</w:t>
            </w:r>
            <w:r w:rsidR="00E35D78" w:rsidRPr="004E27B2">
              <w:rPr>
                <w:rFonts w:ascii="Arial" w:hAnsi="Arial" w:cs="Arial"/>
                <w:sz w:val="24"/>
                <w:szCs w:val="24"/>
              </w:rPr>
              <w:t xml:space="preserve"> </w:t>
            </w:r>
            <w:r w:rsidRPr="004E27B2">
              <w:rPr>
                <w:rFonts w:ascii="Arial" w:hAnsi="Arial" w:cs="Arial"/>
                <w:sz w:val="24"/>
                <w:szCs w:val="24"/>
              </w:rPr>
              <w:t>included so that the decision maker has</w:t>
            </w:r>
            <w:r w:rsidR="00E35D78" w:rsidRPr="004E27B2">
              <w:rPr>
                <w:rFonts w:ascii="Arial" w:hAnsi="Arial" w:cs="Arial"/>
                <w:sz w:val="24"/>
                <w:szCs w:val="24"/>
              </w:rPr>
              <w:t xml:space="preserve"> due regard to the public sector equality duty. </w:t>
            </w:r>
          </w:p>
          <w:p w:rsidR="00C9322F" w:rsidRPr="004E27B2" w:rsidRDefault="00C9322F" w:rsidP="00C9322F">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E35D78" w:rsidRPr="004E27B2" w:rsidRDefault="00E35D78" w:rsidP="00866562">
            <w:pPr>
              <w:pStyle w:val="ListParagraph"/>
              <w:numPr>
                <w:ilvl w:val="0"/>
                <w:numId w:val="9"/>
              </w:numPr>
              <w:rPr>
                <w:rFonts w:ascii="Arial" w:hAnsi="Arial" w:cs="Arial"/>
                <w:sz w:val="24"/>
                <w:szCs w:val="24"/>
              </w:rPr>
            </w:pPr>
            <w:r w:rsidRPr="004E27B2">
              <w:rPr>
                <w:rFonts w:ascii="Arial" w:hAnsi="Arial" w:cs="Arial"/>
                <w:sz w:val="24"/>
                <w:szCs w:val="24"/>
              </w:rPr>
              <w:t xml:space="preserve">Consider whether equalities information should be gathered by additional front-line services. </w:t>
            </w:r>
          </w:p>
          <w:p w:rsidR="00E35D78" w:rsidRPr="004E27B2" w:rsidRDefault="00E35D78" w:rsidP="00866562">
            <w:pPr>
              <w:pStyle w:val="ListParagraph"/>
              <w:numPr>
                <w:ilvl w:val="0"/>
                <w:numId w:val="9"/>
              </w:numPr>
              <w:rPr>
                <w:rFonts w:ascii="Arial" w:hAnsi="Arial" w:cs="Arial"/>
                <w:sz w:val="24"/>
                <w:szCs w:val="24"/>
              </w:rPr>
            </w:pPr>
            <w:r w:rsidRPr="004E27B2">
              <w:rPr>
                <w:rFonts w:ascii="Arial" w:hAnsi="Arial" w:cs="Arial"/>
                <w:sz w:val="24"/>
                <w:szCs w:val="24"/>
              </w:rPr>
              <w:t xml:space="preserve">Data currently </w:t>
            </w:r>
            <w:r w:rsidR="00421CAF" w:rsidRPr="004E27B2">
              <w:rPr>
                <w:rFonts w:ascii="Arial" w:hAnsi="Arial" w:cs="Arial"/>
                <w:sz w:val="24"/>
                <w:szCs w:val="24"/>
              </w:rPr>
              <w:t>gathered does not cover all protected characteristics. Conduct gap analysis and consider whether additional data should be collected.</w:t>
            </w:r>
          </w:p>
          <w:p w:rsidR="00E35D78" w:rsidRPr="004E27B2" w:rsidRDefault="00E35D78" w:rsidP="00675C85">
            <w:pPr>
              <w:pStyle w:val="ListParagraph"/>
              <w:numPr>
                <w:ilvl w:val="0"/>
                <w:numId w:val="9"/>
              </w:numPr>
              <w:rPr>
                <w:rFonts w:ascii="Arial" w:hAnsi="Arial" w:cs="Arial"/>
                <w:sz w:val="24"/>
                <w:szCs w:val="24"/>
              </w:rPr>
            </w:pPr>
            <w:r w:rsidRPr="004E27B2">
              <w:rPr>
                <w:rFonts w:ascii="Arial" w:hAnsi="Arial" w:cs="Arial"/>
                <w:sz w:val="24"/>
                <w:szCs w:val="24"/>
              </w:rPr>
              <w:t xml:space="preserve">Ensure </w:t>
            </w:r>
            <w:r w:rsidR="00421CAF" w:rsidRPr="004E27B2">
              <w:rPr>
                <w:rFonts w:ascii="Arial" w:hAnsi="Arial" w:cs="Arial"/>
                <w:sz w:val="24"/>
                <w:szCs w:val="24"/>
              </w:rPr>
              <w:t>all</w:t>
            </w:r>
            <w:r w:rsidRPr="004E27B2">
              <w:rPr>
                <w:rFonts w:ascii="Arial" w:hAnsi="Arial" w:cs="Arial"/>
                <w:sz w:val="24"/>
                <w:szCs w:val="24"/>
              </w:rPr>
              <w:t xml:space="preserve"> equalities data is published on the data hub, so that it is readily available and can be taken into account in shaping services and when making decisions.</w:t>
            </w:r>
          </w:p>
          <w:p w:rsidR="00C9322F" w:rsidRPr="004E27B2" w:rsidRDefault="00C9322F" w:rsidP="00421CAF">
            <w:pPr>
              <w:rPr>
                <w:rFonts w:ascii="Arial" w:hAnsi="Arial" w:cs="Arial"/>
                <w:sz w:val="24"/>
                <w:szCs w:val="24"/>
              </w:rPr>
            </w:pPr>
          </w:p>
        </w:tc>
      </w:tr>
      <w:tr w:rsidR="00C9322F" w:rsidRPr="004E27B2" w:rsidTr="00A33B39">
        <w:tc>
          <w:tcPr>
            <w:tcW w:w="1980" w:type="dxa"/>
            <w:shd w:val="clear" w:color="auto" w:fill="E36C0A" w:themeFill="accent6" w:themeFillShade="BF"/>
          </w:tcPr>
          <w:p w:rsidR="00C9322F" w:rsidRPr="004E27B2" w:rsidRDefault="00C9322F" w:rsidP="00C9322F">
            <w:pPr>
              <w:rPr>
                <w:rFonts w:ascii="Arial" w:hAnsi="Arial" w:cs="Arial"/>
                <w:b/>
                <w:sz w:val="24"/>
                <w:szCs w:val="24"/>
              </w:rPr>
            </w:pPr>
            <w:r w:rsidRPr="004E27B2">
              <w:rPr>
                <w:rFonts w:ascii="Arial" w:hAnsi="Arial" w:cs="Arial"/>
                <w:b/>
                <w:sz w:val="24"/>
                <w:szCs w:val="24"/>
              </w:rPr>
              <w:t>Effective Community Engagement</w:t>
            </w:r>
          </w:p>
          <w:p w:rsidR="00C9322F" w:rsidRPr="004E27B2" w:rsidRDefault="00C9322F" w:rsidP="00866562">
            <w:pPr>
              <w:rPr>
                <w:rFonts w:ascii="Arial" w:hAnsi="Arial" w:cs="Arial"/>
                <w:b/>
                <w:sz w:val="24"/>
                <w:szCs w:val="24"/>
              </w:rPr>
            </w:pPr>
          </w:p>
        </w:tc>
        <w:tc>
          <w:tcPr>
            <w:tcW w:w="7229" w:type="dxa"/>
            <w:shd w:val="clear" w:color="auto" w:fill="E36C0A" w:themeFill="accent6" w:themeFillShade="BF"/>
          </w:tcPr>
          <w:p w:rsidR="00C9322F" w:rsidRPr="004E27B2" w:rsidRDefault="00C9322F" w:rsidP="00C9322F">
            <w:pPr>
              <w:rPr>
                <w:rFonts w:ascii="Arial" w:hAnsi="Arial" w:cs="Arial"/>
                <w:i/>
                <w:sz w:val="24"/>
                <w:szCs w:val="24"/>
              </w:rPr>
            </w:pPr>
            <w:r w:rsidRPr="004E27B2">
              <w:rPr>
                <w:rFonts w:ascii="Arial" w:hAnsi="Arial" w:cs="Arial"/>
                <w:i/>
                <w:sz w:val="24"/>
                <w:szCs w:val="24"/>
              </w:rPr>
              <w:t>Inclusive community engagement structures are being developed throughout the organisation.</w:t>
            </w:r>
            <w:r w:rsidR="003162A2" w:rsidRPr="004E27B2">
              <w:t xml:space="preserve"> </w:t>
            </w:r>
            <w:r w:rsidR="003162A2" w:rsidRPr="004E27B2">
              <w:rPr>
                <w:rFonts w:ascii="Arial" w:hAnsi="Arial" w:cs="Arial"/>
                <w:i/>
                <w:sz w:val="24"/>
                <w:szCs w:val="24"/>
              </w:rPr>
              <w:t>There are opportunities for communities to be involved in decision making.</w:t>
            </w:r>
          </w:p>
          <w:p w:rsidR="00C9322F" w:rsidRPr="004E27B2" w:rsidRDefault="00C9322F" w:rsidP="00866562">
            <w:pPr>
              <w:rPr>
                <w:rFonts w:ascii="Arial" w:hAnsi="Arial" w:cs="Arial"/>
                <w:sz w:val="24"/>
                <w:szCs w:val="24"/>
              </w:rPr>
            </w:pPr>
          </w:p>
          <w:p w:rsidR="00C9322F" w:rsidRPr="004E27B2" w:rsidRDefault="00C9322F" w:rsidP="00866562">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w:t>
            </w:r>
            <w:r w:rsidRPr="00E14713">
              <w:rPr>
                <w:rFonts w:ascii="Arial" w:hAnsi="Arial" w:cs="Arial"/>
                <w:i/>
                <w:sz w:val="24"/>
                <w:szCs w:val="24"/>
              </w:rPr>
              <w:t>riteria:</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has an engagement strategy. It is clear about different levels of engagement (i.e. informing, consulting, participating, co-producing) and when these are appropriate.</w:t>
            </w:r>
          </w:p>
          <w:p w:rsidR="00C57D8D" w:rsidRPr="00C57D8D" w:rsidRDefault="00C57D8D" w:rsidP="00C57D8D">
            <w:pPr>
              <w:rPr>
                <w:rFonts w:ascii="Arial" w:hAnsi="Arial" w:cs="Arial"/>
                <w:i/>
                <w:sz w:val="24"/>
                <w:szCs w:val="24"/>
              </w:rPr>
            </w:pPr>
            <w:r w:rsidRPr="00C57D8D">
              <w:rPr>
                <w:rFonts w:ascii="Arial" w:hAnsi="Arial" w:cs="Arial"/>
                <w:i/>
                <w:sz w:val="24"/>
                <w:szCs w:val="24"/>
              </w:rPr>
              <w:t>Engagement structures are in place</w:t>
            </w:r>
          </w:p>
          <w:p w:rsidR="00C57D8D" w:rsidRPr="00C57D8D" w:rsidRDefault="00C57D8D" w:rsidP="00C57D8D">
            <w:pPr>
              <w:rPr>
                <w:rFonts w:ascii="Arial" w:hAnsi="Arial" w:cs="Arial"/>
                <w:i/>
                <w:sz w:val="24"/>
                <w:szCs w:val="24"/>
              </w:rPr>
            </w:pPr>
            <w:r w:rsidRPr="00C57D8D">
              <w:rPr>
                <w:rFonts w:ascii="Arial" w:hAnsi="Arial" w:cs="Arial"/>
                <w:i/>
                <w:sz w:val="24"/>
                <w:szCs w:val="24"/>
              </w:rPr>
              <w:t>There are opportunities for protected groups to be engaged with decision making.</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can evidence examples of these opportunities.</w:t>
            </w:r>
          </w:p>
          <w:p w:rsidR="00C57D8D" w:rsidRPr="00C57D8D" w:rsidRDefault="00C57D8D" w:rsidP="00C57D8D">
            <w:pPr>
              <w:rPr>
                <w:rFonts w:ascii="Arial" w:hAnsi="Arial" w:cs="Arial"/>
                <w:i/>
                <w:sz w:val="24"/>
                <w:szCs w:val="24"/>
              </w:rPr>
            </w:pPr>
            <w:r w:rsidRPr="00C57D8D">
              <w:rPr>
                <w:rFonts w:ascii="Arial" w:hAnsi="Arial" w:cs="Arial"/>
                <w:i/>
                <w:sz w:val="24"/>
                <w:szCs w:val="24"/>
              </w:rPr>
              <w:t>Shared engagement structures/mechanisms are in development with partners.</w:t>
            </w:r>
          </w:p>
          <w:p w:rsidR="00C57D8D" w:rsidRPr="00C57D8D" w:rsidRDefault="00C57D8D" w:rsidP="00C57D8D">
            <w:pPr>
              <w:rPr>
                <w:rFonts w:ascii="Arial" w:hAnsi="Arial" w:cs="Arial"/>
                <w:i/>
                <w:sz w:val="24"/>
                <w:szCs w:val="24"/>
              </w:rPr>
            </w:pPr>
            <w:r w:rsidRPr="00C57D8D">
              <w:rPr>
                <w:rFonts w:ascii="Arial" w:hAnsi="Arial" w:cs="Arial"/>
                <w:i/>
                <w:sz w:val="24"/>
                <w:szCs w:val="24"/>
              </w:rPr>
              <w:t>There are some shared engagement activities with partners.</w:t>
            </w:r>
          </w:p>
          <w:p w:rsidR="00C57D8D" w:rsidRPr="004E27B2" w:rsidRDefault="00C57D8D" w:rsidP="00C57D8D">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0E5D77" w:rsidRPr="004E27B2" w:rsidRDefault="000E5D77" w:rsidP="000E5D77">
            <w:pPr>
              <w:rPr>
                <w:rFonts w:ascii="Arial" w:hAnsi="Arial" w:cs="Arial"/>
                <w:sz w:val="24"/>
                <w:szCs w:val="24"/>
              </w:rPr>
            </w:pPr>
          </w:p>
          <w:p w:rsidR="000E5D77" w:rsidRPr="004E27B2" w:rsidRDefault="000E5D77" w:rsidP="000E5D77">
            <w:pPr>
              <w:rPr>
                <w:rFonts w:ascii="Arial" w:hAnsi="Arial" w:cs="Arial"/>
                <w:sz w:val="24"/>
                <w:szCs w:val="24"/>
              </w:rPr>
            </w:pPr>
            <w:r w:rsidRPr="004E27B2">
              <w:rPr>
                <w:rFonts w:ascii="Arial" w:hAnsi="Arial" w:cs="Arial"/>
                <w:sz w:val="24"/>
                <w:szCs w:val="24"/>
              </w:rPr>
              <w:t xml:space="preserve">The Council has in place a </w:t>
            </w:r>
            <w:r w:rsidR="003162A2" w:rsidRPr="004E27B2">
              <w:rPr>
                <w:rFonts w:ascii="Arial" w:hAnsi="Arial" w:cs="Arial"/>
                <w:sz w:val="24"/>
                <w:szCs w:val="24"/>
              </w:rPr>
              <w:t xml:space="preserve">Statement of Community Involvement </w:t>
            </w:r>
            <w:r w:rsidRPr="004E27B2">
              <w:rPr>
                <w:rFonts w:ascii="Arial" w:hAnsi="Arial" w:cs="Arial"/>
                <w:sz w:val="24"/>
                <w:szCs w:val="24"/>
              </w:rPr>
              <w:t>sets out our policies on community</w:t>
            </w:r>
            <w:r w:rsidR="00B23473" w:rsidRPr="004E27B2">
              <w:rPr>
                <w:rFonts w:ascii="Arial" w:hAnsi="Arial" w:cs="Arial"/>
                <w:sz w:val="24"/>
                <w:szCs w:val="24"/>
              </w:rPr>
              <w:t xml:space="preserve"> </w:t>
            </w:r>
            <w:r w:rsidRPr="004E27B2">
              <w:rPr>
                <w:rFonts w:ascii="Arial" w:hAnsi="Arial" w:cs="Arial"/>
                <w:sz w:val="24"/>
                <w:szCs w:val="24"/>
              </w:rPr>
              <w:t xml:space="preserve">consultation and involvement in planning policy documents and planning applications. </w:t>
            </w:r>
          </w:p>
          <w:p w:rsidR="003162A2" w:rsidRPr="004E27B2" w:rsidRDefault="003162A2" w:rsidP="003162A2">
            <w:pPr>
              <w:rPr>
                <w:rFonts w:ascii="Arial" w:hAnsi="Arial" w:cs="Arial"/>
                <w:sz w:val="24"/>
                <w:szCs w:val="24"/>
              </w:rPr>
            </w:pPr>
          </w:p>
          <w:p w:rsidR="003162A2" w:rsidRPr="004E27B2" w:rsidRDefault="003162A2" w:rsidP="003162A2">
            <w:pPr>
              <w:rPr>
                <w:rFonts w:ascii="Arial" w:hAnsi="Arial" w:cs="Arial"/>
                <w:sz w:val="24"/>
                <w:szCs w:val="24"/>
              </w:rPr>
            </w:pPr>
            <w:r w:rsidRPr="004E27B2">
              <w:rPr>
                <w:rFonts w:ascii="Arial" w:hAnsi="Arial" w:cs="Arial"/>
                <w:sz w:val="24"/>
                <w:szCs w:val="24"/>
              </w:rPr>
              <w:t xml:space="preserve">Regular consultation </w:t>
            </w:r>
            <w:r w:rsidR="00B23473" w:rsidRPr="004E27B2">
              <w:rPr>
                <w:rFonts w:ascii="Arial" w:hAnsi="Arial" w:cs="Arial"/>
                <w:sz w:val="24"/>
                <w:szCs w:val="24"/>
              </w:rPr>
              <w:t xml:space="preserve">are carried out </w:t>
            </w:r>
            <w:r w:rsidRPr="004E27B2">
              <w:rPr>
                <w:rFonts w:ascii="Arial" w:hAnsi="Arial" w:cs="Arial"/>
                <w:sz w:val="24"/>
                <w:szCs w:val="24"/>
              </w:rPr>
              <w:t xml:space="preserve">with </w:t>
            </w:r>
            <w:r w:rsidR="00B23473" w:rsidRPr="004E27B2">
              <w:rPr>
                <w:rFonts w:ascii="Arial" w:hAnsi="Arial" w:cs="Arial"/>
                <w:sz w:val="24"/>
                <w:szCs w:val="24"/>
              </w:rPr>
              <w:t>our communities, including the biennial</w:t>
            </w:r>
            <w:r w:rsidRPr="004E27B2">
              <w:rPr>
                <w:rFonts w:ascii="Arial" w:hAnsi="Arial" w:cs="Arial"/>
                <w:sz w:val="24"/>
                <w:szCs w:val="24"/>
              </w:rPr>
              <w:t xml:space="preserve"> Residents’ </w:t>
            </w:r>
            <w:r w:rsidR="00B23473" w:rsidRPr="004E27B2">
              <w:rPr>
                <w:rFonts w:ascii="Arial" w:hAnsi="Arial" w:cs="Arial"/>
                <w:sz w:val="24"/>
                <w:szCs w:val="24"/>
              </w:rPr>
              <w:t>Satisfaction Survey, statutory consultations and a</w:t>
            </w:r>
            <w:r w:rsidRPr="004E27B2">
              <w:rPr>
                <w:rFonts w:ascii="Arial" w:hAnsi="Arial" w:cs="Arial"/>
                <w:sz w:val="24"/>
                <w:szCs w:val="24"/>
              </w:rPr>
              <w:t>d hoc consultations.</w:t>
            </w:r>
          </w:p>
          <w:p w:rsidR="003162A2" w:rsidRPr="004E27B2" w:rsidRDefault="003162A2" w:rsidP="003162A2">
            <w:pPr>
              <w:rPr>
                <w:rFonts w:ascii="Arial" w:hAnsi="Arial" w:cs="Arial"/>
                <w:sz w:val="24"/>
                <w:szCs w:val="24"/>
              </w:rPr>
            </w:pPr>
          </w:p>
          <w:p w:rsidR="003162A2" w:rsidRPr="004E27B2" w:rsidRDefault="00B23473" w:rsidP="00911C0C">
            <w:pPr>
              <w:rPr>
                <w:rFonts w:ascii="Arial" w:hAnsi="Arial" w:cs="Arial"/>
                <w:sz w:val="24"/>
                <w:szCs w:val="24"/>
              </w:rPr>
            </w:pPr>
            <w:r w:rsidRPr="004E27B2">
              <w:rPr>
                <w:rFonts w:ascii="Arial" w:hAnsi="Arial" w:cs="Arial"/>
                <w:sz w:val="24"/>
                <w:szCs w:val="24"/>
              </w:rPr>
              <w:t>Some e</w:t>
            </w:r>
            <w:r w:rsidR="00911C0C" w:rsidRPr="004E27B2">
              <w:rPr>
                <w:rFonts w:ascii="Arial" w:hAnsi="Arial" w:cs="Arial"/>
                <w:sz w:val="24"/>
                <w:szCs w:val="24"/>
              </w:rPr>
              <w:t>ngagement structures are in place</w:t>
            </w:r>
            <w:r w:rsidRPr="004E27B2">
              <w:rPr>
                <w:rFonts w:ascii="Arial" w:hAnsi="Arial" w:cs="Arial"/>
                <w:sz w:val="24"/>
                <w:szCs w:val="24"/>
              </w:rPr>
              <w:t>, including the</w:t>
            </w:r>
            <w:r w:rsidR="003162A2" w:rsidRPr="004E27B2">
              <w:rPr>
                <w:rFonts w:ascii="Arial" w:hAnsi="Arial" w:cs="Arial"/>
                <w:sz w:val="24"/>
                <w:szCs w:val="24"/>
              </w:rPr>
              <w:t xml:space="preserve"> Youth </w:t>
            </w:r>
            <w:r w:rsidRPr="004E27B2">
              <w:rPr>
                <w:rFonts w:ascii="Arial" w:hAnsi="Arial" w:cs="Arial"/>
                <w:sz w:val="24"/>
                <w:szCs w:val="24"/>
              </w:rPr>
              <w:t xml:space="preserve">Council </w:t>
            </w:r>
            <w:r w:rsidR="003162A2" w:rsidRPr="004E27B2">
              <w:rPr>
                <w:rFonts w:ascii="Arial" w:hAnsi="Arial" w:cs="Arial"/>
                <w:sz w:val="24"/>
                <w:szCs w:val="24"/>
              </w:rPr>
              <w:t>and Seniors</w:t>
            </w:r>
            <w:r w:rsidRPr="004E27B2">
              <w:rPr>
                <w:rFonts w:ascii="Arial" w:hAnsi="Arial" w:cs="Arial"/>
                <w:sz w:val="24"/>
                <w:szCs w:val="24"/>
              </w:rPr>
              <w:t>’</w:t>
            </w:r>
            <w:r w:rsidR="003162A2" w:rsidRPr="004E27B2">
              <w:rPr>
                <w:rFonts w:ascii="Arial" w:hAnsi="Arial" w:cs="Arial"/>
                <w:sz w:val="24"/>
                <w:szCs w:val="24"/>
              </w:rPr>
              <w:t xml:space="preserve"> Council. </w:t>
            </w:r>
            <w:r w:rsidRPr="004E27B2">
              <w:rPr>
                <w:rFonts w:ascii="Arial" w:hAnsi="Arial" w:cs="Arial"/>
                <w:sz w:val="24"/>
                <w:szCs w:val="24"/>
              </w:rPr>
              <w:t xml:space="preserve"> The Council has a </w:t>
            </w:r>
            <w:r w:rsidR="003162A2" w:rsidRPr="004E27B2">
              <w:rPr>
                <w:rFonts w:ascii="Arial" w:hAnsi="Arial" w:cs="Arial"/>
                <w:sz w:val="24"/>
                <w:szCs w:val="24"/>
              </w:rPr>
              <w:t xml:space="preserve">Community Relations </w:t>
            </w:r>
            <w:r w:rsidRPr="004E27B2">
              <w:rPr>
                <w:rFonts w:ascii="Arial" w:hAnsi="Arial" w:cs="Arial"/>
                <w:sz w:val="24"/>
                <w:szCs w:val="24"/>
              </w:rPr>
              <w:t xml:space="preserve">Service with </w:t>
            </w:r>
            <w:r w:rsidR="003162A2" w:rsidRPr="004E27B2">
              <w:rPr>
                <w:rFonts w:ascii="Arial" w:hAnsi="Arial" w:cs="Arial"/>
                <w:sz w:val="24"/>
                <w:szCs w:val="24"/>
              </w:rPr>
              <w:t>specific</w:t>
            </w:r>
            <w:r w:rsidRPr="004E27B2">
              <w:rPr>
                <w:rFonts w:ascii="Arial" w:hAnsi="Arial" w:cs="Arial"/>
                <w:sz w:val="24"/>
                <w:szCs w:val="24"/>
              </w:rPr>
              <w:t xml:space="preserve"> responsibility</w:t>
            </w:r>
            <w:r w:rsidR="003162A2" w:rsidRPr="004E27B2">
              <w:rPr>
                <w:rFonts w:ascii="Arial" w:hAnsi="Arial" w:cs="Arial"/>
                <w:sz w:val="24"/>
                <w:szCs w:val="24"/>
              </w:rPr>
              <w:t xml:space="preserve"> to </w:t>
            </w:r>
            <w:r w:rsidR="00482BB4" w:rsidRPr="004E27B2">
              <w:rPr>
                <w:rFonts w:ascii="Arial" w:hAnsi="Arial" w:cs="Arial"/>
                <w:sz w:val="24"/>
                <w:szCs w:val="24"/>
              </w:rPr>
              <w:t>engage</w:t>
            </w:r>
            <w:r w:rsidR="003162A2" w:rsidRPr="004E27B2">
              <w:rPr>
                <w:rFonts w:ascii="Arial" w:hAnsi="Arial" w:cs="Arial"/>
                <w:sz w:val="24"/>
                <w:szCs w:val="24"/>
              </w:rPr>
              <w:t xml:space="preserve"> with communities.</w:t>
            </w:r>
            <w:r w:rsidRPr="004E27B2">
              <w:rPr>
                <w:rFonts w:ascii="Arial" w:hAnsi="Arial" w:cs="Arial"/>
                <w:sz w:val="24"/>
                <w:szCs w:val="24"/>
              </w:rPr>
              <w:t xml:space="preserve"> This engagement is conducted in a number of way</w:t>
            </w:r>
            <w:r w:rsidR="00CF2DC4" w:rsidRPr="004E27B2">
              <w:rPr>
                <w:rFonts w:ascii="Arial" w:hAnsi="Arial" w:cs="Arial"/>
                <w:sz w:val="24"/>
                <w:szCs w:val="24"/>
              </w:rPr>
              <w:t>s</w:t>
            </w:r>
            <w:r w:rsidRPr="004E27B2">
              <w:rPr>
                <w:rFonts w:ascii="Arial" w:hAnsi="Arial" w:cs="Arial"/>
                <w:sz w:val="24"/>
                <w:szCs w:val="24"/>
              </w:rPr>
              <w:t xml:space="preserve"> based on a community database; including regular newsletters, </w:t>
            </w:r>
            <w:r w:rsidR="003162A2" w:rsidRPr="004E27B2">
              <w:rPr>
                <w:rFonts w:ascii="Arial" w:hAnsi="Arial" w:cs="Arial"/>
                <w:sz w:val="24"/>
                <w:szCs w:val="24"/>
              </w:rPr>
              <w:t>Locality co-ordinators working in particular areas in the borough</w:t>
            </w:r>
            <w:r w:rsidRPr="004E27B2">
              <w:rPr>
                <w:rFonts w:ascii="Arial" w:hAnsi="Arial" w:cs="Arial"/>
                <w:sz w:val="24"/>
                <w:szCs w:val="24"/>
              </w:rPr>
              <w:t xml:space="preserve"> and a </w:t>
            </w:r>
            <w:r w:rsidR="003162A2" w:rsidRPr="004E27B2">
              <w:rPr>
                <w:rFonts w:ascii="Arial" w:hAnsi="Arial" w:cs="Arial"/>
                <w:sz w:val="24"/>
                <w:szCs w:val="24"/>
              </w:rPr>
              <w:t>Communit</w:t>
            </w:r>
            <w:r w:rsidRPr="004E27B2">
              <w:rPr>
                <w:rFonts w:ascii="Arial" w:hAnsi="Arial" w:cs="Arial"/>
                <w:sz w:val="24"/>
                <w:szCs w:val="24"/>
              </w:rPr>
              <w:t>y development co-ordinator role (</w:t>
            </w:r>
            <w:r w:rsidR="003162A2" w:rsidRPr="004E27B2">
              <w:rPr>
                <w:rFonts w:ascii="Arial" w:hAnsi="Arial" w:cs="Arial"/>
                <w:sz w:val="24"/>
                <w:szCs w:val="24"/>
              </w:rPr>
              <w:t>commissioned by health partners to work across South Nottinghamshire</w:t>
            </w:r>
            <w:r w:rsidRPr="004E27B2">
              <w:rPr>
                <w:rFonts w:ascii="Arial" w:hAnsi="Arial" w:cs="Arial"/>
                <w:sz w:val="24"/>
                <w:szCs w:val="24"/>
              </w:rPr>
              <w:t>)</w:t>
            </w:r>
            <w:r w:rsidR="003162A2" w:rsidRPr="004E27B2">
              <w:rPr>
                <w:rFonts w:ascii="Arial" w:hAnsi="Arial" w:cs="Arial"/>
                <w:sz w:val="24"/>
                <w:szCs w:val="24"/>
              </w:rPr>
              <w:t>.</w:t>
            </w:r>
          </w:p>
          <w:p w:rsidR="00482BB4" w:rsidRPr="004E27B2" w:rsidRDefault="00482BB4" w:rsidP="00911C0C">
            <w:pPr>
              <w:rPr>
                <w:rFonts w:ascii="Arial" w:hAnsi="Arial" w:cs="Arial"/>
                <w:sz w:val="24"/>
                <w:szCs w:val="24"/>
              </w:rPr>
            </w:pPr>
          </w:p>
          <w:p w:rsidR="00482BB4" w:rsidRPr="004E27B2" w:rsidRDefault="00B23473" w:rsidP="00911C0C">
            <w:pPr>
              <w:rPr>
                <w:rFonts w:ascii="Arial" w:hAnsi="Arial" w:cs="Arial"/>
                <w:sz w:val="24"/>
                <w:szCs w:val="24"/>
              </w:rPr>
            </w:pPr>
            <w:r w:rsidRPr="004E27B2">
              <w:rPr>
                <w:rFonts w:ascii="Arial" w:hAnsi="Arial" w:cs="Arial"/>
                <w:sz w:val="24"/>
                <w:szCs w:val="24"/>
              </w:rPr>
              <w:t>Our customers are able to engage with the Council</w:t>
            </w:r>
            <w:r w:rsidR="00482BB4" w:rsidRPr="004E27B2">
              <w:rPr>
                <w:rFonts w:ascii="Arial" w:hAnsi="Arial" w:cs="Arial"/>
                <w:sz w:val="24"/>
                <w:szCs w:val="24"/>
              </w:rPr>
              <w:t xml:space="preserve"> in a number of ways</w:t>
            </w:r>
            <w:r w:rsidRPr="004E27B2">
              <w:rPr>
                <w:rFonts w:ascii="Arial" w:hAnsi="Arial" w:cs="Arial"/>
                <w:sz w:val="24"/>
                <w:szCs w:val="24"/>
              </w:rPr>
              <w:t xml:space="preserve"> to ensure </w:t>
            </w:r>
            <w:r w:rsidR="00482BB4" w:rsidRPr="004E27B2">
              <w:rPr>
                <w:rFonts w:ascii="Arial" w:hAnsi="Arial" w:cs="Arial"/>
                <w:sz w:val="24"/>
                <w:szCs w:val="24"/>
              </w:rPr>
              <w:t xml:space="preserve">maximum accessibility. </w:t>
            </w:r>
            <w:r w:rsidRPr="004E27B2">
              <w:rPr>
                <w:rFonts w:ascii="Arial" w:hAnsi="Arial" w:cs="Arial"/>
                <w:sz w:val="24"/>
                <w:szCs w:val="24"/>
              </w:rPr>
              <w:t>We interact through a variety of communication channels - f</w:t>
            </w:r>
            <w:r w:rsidR="00482BB4" w:rsidRPr="004E27B2">
              <w:rPr>
                <w:rFonts w:ascii="Arial" w:hAnsi="Arial" w:cs="Arial"/>
                <w:sz w:val="24"/>
                <w:szCs w:val="24"/>
              </w:rPr>
              <w:t>ace to face</w:t>
            </w:r>
            <w:r w:rsidRPr="004E27B2">
              <w:rPr>
                <w:rFonts w:ascii="Arial" w:hAnsi="Arial" w:cs="Arial"/>
                <w:sz w:val="24"/>
                <w:szCs w:val="24"/>
              </w:rPr>
              <w:t>,</w:t>
            </w:r>
            <w:r w:rsidR="00482BB4" w:rsidRPr="004E27B2">
              <w:rPr>
                <w:rFonts w:ascii="Arial" w:hAnsi="Arial" w:cs="Arial"/>
                <w:sz w:val="24"/>
                <w:szCs w:val="24"/>
              </w:rPr>
              <w:t xml:space="preserve"> </w:t>
            </w:r>
            <w:r w:rsidRPr="004E27B2">
              <w:rPr>
                <w:rFonts w:ascii="Arial" w:hAnsi="Arial" w:cs="Arial"/>
                <w:sz w:val="24"/>
                <w:szCs w:val="24"/>
              </w:rPr>
              <w:t>tele</w:t>
            </w:r>
            <w:r w:rsidR="00482BB4" w:rsidRPr="004E27B2">
              <w:rPr>
                <w:rFonts w:ascii="Arial" w:hAnsi="Arial" w:cs="Arial"/>
                <w:sz w:val="24"/>
                <w:szCs w:val="24"/>
              </w:rPr>
              <w:t>phone</w:t>
            </w:r>
            <w:r w:rsidRPr="004E27B2">
              <w:rPr>
                <w:rFonts w:ascii="Arial" w:hAnsi="Arial" w:cs="Arial"/>
                <w:sz w:val="24"/>
                <w:szCs w:val="24"/>
              </w:rPr>
              <w:t>, email, letter, social media and the</w:t>
            </w:r>
            <w:r w:rsidR="00482BB4" w:rsidRPr="004E27B2">
              <w:rPr>
                <w:rFonts w:ascii="Arial" w:hAnsi="Arial" w:cs="Arial"/>
                <w:sz w:val="24"/>
                <w:szCs w:val="24"/>
              </w:rPr>
              <w:t xml:space="preserve"> websit</w:t>
            </w:r>
            <w:r w:rsidRPr="004E27B2">
              <w:rPr>
                <w:rFonts w:ascii="Arial" w:hAnsi="Arial" w:cs="Arial"/>
                <w:sz w:val="24"/>
                <w:szCs w:val="24"/>
              </w:rPr>
              <w:t>e</w:t>
            </w:r>
            <w:r w:rsidR="00482BB4" w:rsidRPr="004E27B2">
              <w:rPr>
                <w:rFonts w:ascii="Arial" w:hAnsi="Arial" w:cs="Arial"/>
                <w:sz w:val="24"/>
                <w:szCs w:val="24"/>
              </w:rPr>
              <w:t>.</w:t>
            </w:r>
          </w:p>
          <w:p w:rsidR="003162A2" w:rsidRPr="004E27B2" w:rsidRDefault="003162A2" w:rsidP="00911C0C">
            <w:pPr>
              <w:rPr>
                <w:rFonts w:ascii="Arial" w:hAnsi="Arial" w:cs="Arial"/>
                <w:sz w:val="24"/>
                <w:szCs w:val="24"/>
              </w:rPr>
            </w:pPr>
          </w:p>
          <w:p w:rsidR="00911C0C" w:rsidRPr="004E27B2" w:rsidRDefault="00911C0C" w:rsidP="00911C0C">
            <w:pPr>
              <w:rPr>
                <w:rFonts w:ascii="Arial" w:hAnsi="Arial" w:cs="Arial"/>
                <w:sz w:val="24"/>
                <w:szCs w:val="24"/>
              </w:rPr>
            </w:pPr>
            <w:r w:rsidRPr="004E27B2">
              <w:rPr>
                <w:rFonts w:ascii="Arial" w:hAnsi="Arial" w:cs="Arial"/>
                <w:sz w:val="24"/>
                <w:szCs w:val="24"/>
              </w:rPr>
              <w:t>There are opportunities for protected groups to b</w:t>
            </w:r>
            <w:r w:rsidR="00B23473" w:rsidRPr="004E27B2">
              <w:rPr>
                <w:rFonts w:ascii="Arial" w:hAnsi="Arial" w:cs="Arial"/>
                <w:sz w:val="24"/>
                <w:szCs w:val="24"/>
              </w:rPr>
              <w:t>e engaged with decision making; specifically through the</w:t>
            </w:r>
            <w:r w:rsidRPr="004E27B2">
              <w:rPr>
                <w:rFonts w:ascii="Arial" w:hAnsi="Arial" w:cs="Arial"/>
                <w:sz w:val="24"/>
                <w:szCs w:val="24"/>
              </w:rPr>
              <w:t xml:space="preserve"> Youth Council</w:t>
            </w:r>
            <w:r w:rsidR="00B23473" w:rsidRPr="004E27B2">
              <w:rPr>
                <w:rFonts w:ascii="Arial" w:hAnsi="Arial" w:cs="Arial"/>
                <w:sz w:val="24"/>
                <w:szCs w:val="24"/>
              </w:rPr>
              <w:t>,</w:t>
            </w:r>
            <w:r w:rsidRPr="004E27B2">
              <w:rPr>
                <w:rFonts w:ascii="Arial" w:hAnsi="Arial" w:cs="Arial"/>
                <w:sz w:val="24"/>
                <w:szCs w:val="24"/>
              </w:rPr>
              <w:t xml:space="preserve"> Seniors</w:t>
            </w:r>
            <w:r w:rsidR="00B23473" w:rsidRPr="004E27B2">
              <w:rPr>
                <w:rFonts w:ascii="Arial" w:hAnsi="Arial" w:cs="Arial"/>
                <w:sz w:val="24"/>
                <w:szCs w:val="24"/>
              </w:rPr>
              <w:t>’</w:t>
            </w:r>
            <w:r w:rsidRPr="004E27B2">
              <w:rPr>
                <w:rFonts w:ascii="Arial" w:hAnsi="Arial" w:cs="Arial"/>
                <w:sz w:val="24"/>
                <w:szCs w:val="24"/>
              </w:rPr>
              <w:t xml:space="preserve"> Council</w:t>
            </w:r>
            <w:r w:rsidR="00482BB4" w:rsidRPr="004E27B2">
              <w:rPr>
                <w:rFonts w:ascii="Arial" w:hAnsi="Arial" w:cs="Arial"/>
                <w:sz w:val="24"/>
                <w:szCs w:val="24"/>
              </w:rPr>
              <w:t xml:space="preserve"> </w:t>
            </w:r>
            <w:r w:rsidR="00B23473" w:rsidRPr="004E27B2">
              <w:rPr>
                <w:rFonts w:ascii="Arial" w:hAnsi="Arial" w:cs="Arial"/>
                <w:sz w:val="24"/>
                <w:szCs w:val="24"/>
              </w:rPr>
              <w:t xml:space="preserve">and </w:t>
            </w:r>
            <w:r w:rsidR="00482BB4" w:rsidRPr="004E27B2">
              <w:rPr>
                <w:rFonts w:ascii="Arial" w:hAnsi="Arial" w:cs="Arial"/>
                <w:sz w:val="24"/>
                <w:szCs w:val="24"/>
              </w:rPr>
              <w:t>Interfaith Forum</w:t>
            </w:r>
            <w:r w:rsidR="00B23473" w:rsidRPr="004E27B2">
              <w:rPr>
                <w:rFonts w:ascii="Arial" w:hAnsi="Arial" w:cs="Arial"/>
                <w:sz w:val="24"/>
                <w:szCs w:val="24"/>
              </w:rPr>
              <w:t xml:space="preserve">. </w:t>
            </w:r>
          </w:p>
          <w:p w:rsidR="00482BB4" w:rsidRPr="004E27B2" w:rsidRDefault="00B23473" w:rsidP="00911C0C">
            <w:pPr>
              <w:rPr>
                <w:rFonts w:ascii="Arial" w:hAnsi="Arial" w:cs="Arial"/>
                <w:sz w:val="24"/>
                <w:szCs w:val="24"/>
              </w:rPr>
            </w:pPr>
            <w:r w:rsidRPr="004E27B2">
              <w:rPr>
                <w:rFonts w:ascii="Arial" w:hAnsi="Arial" w:cs="Arial"/>
                <w:sz w:val="24"/>
                <w:szCs w:val="24"/>
              </w:rPr>
              <w:t>The Community Relations Service has actively e</w:t>
            </w:r>
            <w:r w:rsidR="00F51105" w:rsidRPr="004E27B2">
              <w:rPr>
                <w:rFonts w:ascii="Arial" w:hAnsi="Arial" w:cs="Arial"/>
                <w:sz w:val="24"/>
                <w:szCs w:val="24"/>
              </w:rPr>
              <w:t>ncouraged broader</w:t>
            </w:r>
            <w:r w:rsidRPr="004E27B2">
              <w:rPr>
                <w:rFonts w:ascii="Arial" w:hAnsi="Arial" w:cs="Arial"/>
                <w:sz w:val="24"/>
                <w:szCs w:val="24"/>
              </w:rPr>
              <w:t xml:space="preserve"> representation on those groups from the Caribbean Elders and Asian E</w:t>
            </w:r>
            <w:r w:rsidR="00F51105" w:rsidRPr="004E27B2">
              <w:rPr>
                <w:rFonts w:ascii="Arial" w:hAnsi="Arial" w:cs="Arial"/>
                <w:sz w:val="24"/>
                <w:szCs w:val="24"/>
              </w:rPr>
              <w:t>lders groups.</w:t>
            </w:r>
          </w:p>
          <w:p w:rsidR="00F51105" w:rsidRPr="004E27B2" w:rsidRDefault="00F51105" w:rsidP="00911C0C">
            <w:pPr>
              <w:rPr>
                <w:rFonts w:ascii="Arial" w:hAnsi="Arial" w:cs="Arial"/>
                <w:sz w:val="24"/>
                <w:szCs w:val="24"/>
              </w:rPr>
            </w:pPr>
          </w:p>
          <w:p w:rsidR="00F51105" w:rsidRPr="004E27B2" w:rsidRDefault="00B23473" w:rsidP="00911C0C">
            <w:pPr>
              <w:rPr>
                <w:rFonts w:ascii="Arial" w:hAnsi="Arial" w:cs="Arial"/>
                <w:sz w:val="24"/>
                <w:szCs w:val="24"/>
              </w:rPr>
            </w:pPr>
            <w:r w:rsidRPr="004E27B2">
              <w:rPr>
                <w:rFonts w:ascii="Arial" w:hAnsi="Arial" w:cs="Arial"/>
                <w:sz w:val="24"/>
                <w:szCs w:val="24"/>
              </w:rPr>
              <w:t xml:space="preserve">In response to the </w:t>
            </w:r>
            <w:r w:rsidR="00F51105" w:rsidRPr="004E27B2">
              <w:rPr>
                <w:rFonts w:ascii="Arial" w:hAnsi="Arial" w:cs="Arial"/>
                <w:sz w:val="24"/>
                <w:szCs w:val="24"/>
              </w:rPr>
              <w:t>Covid</w:t>
            </w:r>
            <w:r w:rsidRPr="004E27B2">
              <w:rPr>
                <w:rFonts w:ascii="Arial" w:hAnsi="Arial" w:cs="Arial"/>
                <w:sz w:val="24"/>
                <w:szCs w:val="24"/>
              </w:rPr>
              <w:t>-19 pandemic, a</w:t>
            </w:r>
            <w:r w:rsidR="00F51105" w:rsidRPr="004E27B2">
              <w:rPr>
                <w:rFonts w:ascii="Arial" w:hAnsi="Arial" w:cs="Arial"/>
                <w:sz w:val="24"/>
                <w:szCs w:val="24"/>
              </w:rPr>
              <w:t xml:space="preserve"> partnership with Church Leaders </w:t>
            </w:r>
            <w:r w:rsidRPr="004E27B2">
              <w:rPr>
                <w:rFonts w:ascii="Arial" w:hAnsi="Arial" w:cs="Arial"/>
                <w:sz w:val="24"/>
                <w:szCs w:val="24"/>
              </w:rPr>
              <w:t xml:space="preserve">was formed </w:t>
            </w:r>
            <w:r w:rsidR="00F51105" w:rsidRPr="004E27B2">
              <w:rPr>
                <w:rFonts w:ascii="Arial" w:hAnsi="Arial" w:cs="Arial"/>
                <w:sz w:val="24"/>
                <w:szCs w:val="24"/>
              </w:rPr>
              <w:t xml:space="preserve">and </w:t>
            </w:r>
            <w:r w:rsidRPr="004E27B2">
              <w:rPr>
                <w:rFonts w:ascii="Arial" w:hAnsi="Arial" w:cs="Arial"/>
                <w:sz w:val="24"/>
                <w:szCs w:val="24"/>
              </w:rPr>
              <w:t xml:space="preserve">they were </w:t>
            </w:r>
            <w:r w:rsidR="00F51105" w:rsidRPr="004E27B2">
              <w:rPr>
                <w:rFonts w:ascii="Arial" w:hAnsi="Arial" w:cs="Arial"/>
                <w:sz w:val="24"/>
                <w:szCs w:val="24"/>
              </w:rPr>
              <w:t>included in decision making re</w:t>
            </w:r>
            <w:r w:rsidR="00B51D85" w:rsidRPr="004E27B2">
              <w:rPr>
                <w:rFonts w:ascii="Arial" w:hAnsi="Arial" w:cs="Arial"/>
                <w:sz w:val="24"/>
                <w:szCs w:val="24"/>
              </w:rPr>
              <w:t>garding</w:t>
            </w:r>
            <w:r w:rsidR="00F51105" w:rsidRPr="004E27B2">
              <w:rPr>
                <w:rFonts w:ascii="Arial" w:hAnsi="Arial" w:cs="Arial"/>
                <w:sz w:val="24"/>
                <w:szCs w:val="24"/>
              </w:rPr>
              <w:t xml:space="preserve"> food banks and support to </w:t>
            </w:r>
            <w:r w:rsidR="00B51D85" w:rsidRPr="004E27B2">
              <w:rPr>
                <w:rFonts w:ascii="Arial" w:hAnsi="Arial" w:cs="Arial"/>
                <w:sz w:val="24"/>
                <w:szCs w:val="24"/>
              </w:rPr>
              <w:t xml:space="preserve">the </w:t>
            </w:r>
            <w:r w:rsidR="00F51105" w:rsidRPr="004E27B2">
              <w:rPr>
                <w:rFonts w:ascii="Arial" w:hAnsi="Arial" w:cs="Arial"/>
                <w:sz w:val="24"/>
                <w:szCs w:val="24"/>
              </w:rPr>
              <w:t>vulnerable.</w:t>
            </w:r>
          </w:p>
          <w:p w:rsidR="00ED07BF" w:rsidRPr="004E27B2" w:rsidRDefault="00ED07BF" w:rsidP="00911C0C">
            <w:pPr>
              <w:rPr>
                <w:rFonts w:ascii="Arial" w:hAnsi="Arial" w:cs="Arial"/>
                <w:sz w:val="24"/>
                <w:szCs w:val="24"/>
              </w:rPr>
            </w:pPr>
          </w:p>
          <w:p w:rsidR="00FF7A1F" w:rsidRPr="004E27B2" w:rsidRDefault="00911C0C" w:rsidP="00FF7A1F">
            <w:pPr>
              <w:rPr>
                <w:rFonts w:ascii="Arial" w:hAnsi="Arial" w:cs="Arial"/>
                <w:sz w:val="24"/>
                <w:szCs w:val="24"/>
              </w:rPr>
            </w:pPr>
            <w:r w:rsidRPr="004E27B2">
              <w:rPr>
                <w:rFonts w:ascii="Arial" w:hAnsi="Arial" w:cs="Arial"/>
                <w:sz w:val="24"/>
                <w:szCs w:val="24"/>
              </w:rPr>
              <w:t>There are some shared engagement activities with partners</w:t>
            </w:r>
            <w:r w:rsidR="00FF7A1F" w:rsidRPr="004E27B2">
              <w:rPr>
                <w:rFonts w:ascii="Arial" w:hAnsi="Arial" w:cs="Arial"/>
                <w:sz w:val="24"/>
                <w:szCs w:val="24"/>
              </w:rPr>
              <w:t xml:space="preserve"> in place</w:t>
            </w:r>
            <w:r w:rsidRPr="004E27B2">
              <w:rPr>
                <w:rFonts w:ascii="Arial" w:hAnsi="Arial" w:cs="Arial"/>
                <w:sz w:val="24"/>
                <w:szCs w:val="24"/>
              </w:rPr>
              <w:t xml:space="preserve">. </w:t>
            </w:r>
            <w:r w:rsidR="00FF7A1F" w:rsidRPr="004E27B2">
              <w:rPr>
                <w:rFonts w:ascii="Arial" w:hAnsi="Arial" w:cs="Arial"/>
                <w:sz w:val="24"/>
                <w:szCs w:val="24"/>
              </w:rPr>
              <w:t>These include the Social prescribing project, which is funded by the integrated Care Partnership. The Council is working with the co-production provide</w:t>
            </w:r>
            <w:r w:rsidR="00815D2F" w:rsidRPr="004E27B2">
              <w:rPr>
                <w:rFonts w:ascii="Arial" w:hAnsi="Arial" w:cs="Arial"/>
                <w:sz w:val="24"/>
                <w:szCs w:val="24"/>
              </w:rPr>
              <w:t>rs to inform social prescribing; specifically</w:t>
            </w:r>
            <w:r w:rsidR="00FF7A1F" w:rsidRPr="004E27B2">
              <w:rPr>
                <w:rFonts w:ascii="Arial" w:hAnsi="Arial" w:cs="Arial"/>
                <w:sz w:val="24"/>
                <w:szCs w:val="24"/>
              </w:rPr>
              <w:t xml:space="preserve"> develop</w:t>
            </w:r>
            <w:r w:rsidR="00815D2F" w:rsidRPr="004E27B2">
              <w:rPr>
                <w:rFonts w:ascii="Arial" w:hAnsi="Arial" w:cs="Arial"/>
                <w:sz w:val="24"/>
                <w:szCs w:val="24"/>
              </w:rPr>
              <w:t>ing</w:t>
            </w:r>
            <w:r w:rsidR="00FF7A1F" w:rsidRPr="004E27B2">
              <w:rPr>
                <w:rFonts w:ascii="Arial" w:hAnsi="Arial" w:cs="Arial"/>
                <w:sz w:val="24"/>
                <w:szCs w:val="24"/>
              </w:rPr>
              <w:t xml:space="preserve"> </w:t>
            </w:r>
            <w:r w:rsidR="00815D2F" w:rsidRPr="004E27B2">
              <w:rPr>
                <w:rFonts w:ascii="Arial" w:hAnsi="Arial" w:cs="Arial"/>
                <w:sz w:val="24"/>
                <w:szCs w:val="24"/>
              </w:rPr>
              <w:t>proposals</w:t>
            </w:r>
            <w:r w:rsidR="00FF7A1F" w:rsidRPr="004E27B2">
              <w:rPr>
                <w:rFonts w:ascii="Arial" w:hAnsi="Arial" w:cs="Arial"/>
                <w:sz w:val="24"/>
                <w:szCs w:val="24"/>
              </w:rPr>
              <w:t xml:space="preserve"> to in</w:t>
            </w:r>
            <w:r w:rsidR="00815D2F" w:rsidRPr="004E27B2">
              <w:rPr>
                <w:rFonts w:ascii="Arial" w:hAnsi="Arial" w:cs="Arial"/>
                <w:sz w:val="24"/>
                <w:szCs w:val="24"/>
              </w:rPr>
              <w:t>form how health partners engage</w:t>
            </w:r>
            <w:r w:rsidR="00FF7A1F" w:rsidRPr="004E27B2">
              <w:rPr>
                <w:rFonts w:ascii="Arial" w:hAnsi="Arial" w:cs="Arial"/>
                <w:sz w:val="24"/>
                <w:szCs w:val="24"/>
              </w:rPr>
              <w:t xml:space="preserve"> with the community. </w:t>
            </w:r>
          </w:p>
          <w:p w:rsidR="00FF7A1F" w:rsidRPr="004E27B2" w:rsidRDefault="00FF7A1F" w:rsidP="00FF7A1F">
            <w:pPr>
              <w:rPr>
                <w:rFonts w:ascii="Arial" w:hAnsi="Arial" w:cs="Arial"/>
                <w:sz w:val="24"/>
                <w:szCs w:val="24"/>
              </w:rPr>
            </w:pPr>
          </w:p>
          <w:p w:rsidR="00FF7A1F" w:rsidRPr="004E27B2" w:rsidRDefault="00815D2F" w:rsidP="00FF7A1F">
            <w:pPr>
              <w:rPr>
                <w:rFonts w:ascii="Arial" w:hAnsi="Arial" w:cs="Arial"/>
                <w:sz w:val="24"/>
                <w:szCs w:val="24"/>
              </w:rPr>
            </w:pPr>
            <w:r w:rsidRPr="004E27B2">
              <w:rPr>
                <w:rFonts w:ascii="Arial" w:hAnsi="Arial" w:cs="Arial"/>
                <w:sz w:val="24"/>
                <w:szCs w:val="24"/>
              </w:rPr>
              <w:t xml:space="preserve">In addition, as part of the </w:t>
            </w:r>
            <w:r w:rsidR="00FF7A1F" w:rsidRPr="004E27B2">
              <w:rPr>
                <w:rFonts w:ascii="Arial" w:hAnsi="Arial" w:cs="Arial"/>
                <w:sz w:val="24"/>
                <w:szCs w:val="24"/>
              </w:rPr>
              <w:t xml:space="preserve">LRF response </w:t>
            </w:r>
            <w:r w:rsidRPr="004E27B2">
              <w:rPr>
                <w:rFonts w:ascii="Arial" w:hAnsi="Arial" w:cs="Arial"/>
                <w:sz w:val="24"/>
                <w:szCs w:val="24"/>
              </w:rPr>
              <w:t>to the Covid-19 pandemic, the County Council developed a hub to support vulnerable individuals which enabled better collaboration with the Council</w:t>
            </w:r>
            <w:r w:rsidR="00FF7A1F" w:rsidRPr="004E27B2">
              <w:rPr>
                <w:rFonts w:ascii="Arial" w:hAnsi="Arial" w:cs="Arial"/>
                <w:sz w:val="24"/>
                <w:szCs w:val="24"/>
              </w:rPr>
              <w:t>.</w:t>
            </w:r>
          </w:p>
          <w:p w:rsidR="00911C0C" w:rsidRPr="004E27B2" w:rsidRDefault="00911C0C" w:rsidP="00815D2F">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815D2F" w:rsidRPr="004E27B2" w:rsidRDefault="00815D2F" w:rsidP="00866562">
            <w:pPr>
              <w:rPr>
                <w:rFonts w:ascii="Arial" w:hAnsi="Arial" w:cs="Arial"/>
                <w:sz w:val="24"/>
                <w:szCs w:val="24"/>
              </w:rPr>
            </w:pPr>
          </w:p>
          <w:p w:rsidR="000E5D77" w:rsidRPr="004E27B2" w:rsidRDefault="00082773" w:rsidP="00815D2F">
            <w:pPr>
              <w:pStyle w:val="ListParagraph"/>
              <w:numPr>
                <w:ilvl w:val="0"/>
                <w:numId w:val="33"/>
              </w:numPr>
              <w:rPr>
                <w:rFonts w:ascii="Arial" w:hAnsi="Arial" w:cs="Arial"/>
                <w:sz w:val="24"/>
                <w:szCs w:val="24"/>
              </w:rPr>
            </w:pPr>
            <w:r w:rsidRPr="004E27B2">
              <w:rPr>
                <w:rFonts w:ascii="Arial" w:hAnsi="Arial" w:cs="Arial"/>
                <w:sz w:val="24"/>
                <w:szCs w:val="24"/>
              </w:rPr>
              <w:t>Consider d</w:t>
            </w:r>
            <w:r w:rsidR="003162A2" w:rsidRPr="004E27B2">
              <w:rPr>
                <w:rFonts w:ascii="Arial" w:hAnsi="Arial" w:cs="Arial"/>
                <w:sz w:val="24"/>
                <w:szCs w:val="24"/>
              </w:rPr>
              <w:t>evelop</w:t>
            </w:r>
            <w:r w:rsidRPr="004E27B2">
              <w:rPr>
                <w:rFonts w:ascii="Arial" w:hAnsi="Arial" w:cs="Arial"/>
                <w:sz w:val="24"/>
                <w:szCs w:val="24"/>
              </w:rPr>
              <w:t>ing</w:t>
            </w:r>
            <w:r w:rsidR="003162A2" w:rsidRPr="004E27B2">
              <w:rPr>
                <w:rFonts w:ascii="Arial" w:hAnsi="Arial" w:cs="Arial"/>
                <w:sz w:val="24"/>
                <w:szCs w:val="24"/>
              </w:rPr>
              <w:t xml:space="preserve"> a</w:t>
            </w:r>
            <w:r w:rsidR="000E5D77" w:rsidRPr="004E27B2">
              <w:rPr>
                <w:rFonts w:ascii="Arial" w:hAnsi="Arial" w:cs="Arial"/>
                <w:sz w:val="24"/>
                <w:szCs w:val="24"/>
              </w:rPr>
              <w:t>n Engagement Strategy which provides</w:t>
            </w:r>
            <w:r w:rsidR="000E5D77" w:rsidRPr="004E27B2">
              <w:t xml:space="preserve"> </w:t>
            </w:r>
            <w:r w:rsidR="000E5D77" w:rsidRPr="004E27B2">
              <w:rPr>
                <w:rFonts w:ascii="Arial" w:hAnsi="Arial" w:cs="Arial"/>
                <w:sz w:val="24"/>
                <w:szCs w:val="24"/>
              </w:rPr>
              <w:t>clarity about different levels of engagement (i.e. informing, consulting, participating, co-producing) and when these are appropriate</w:t>
            </w:r>
            <w:r w:rsidR="00E301A2">
              <w:rPr>
                <w:rFonts w:ascii="Arial" w:hAnsi="Arial" w:cs="Arial"/>
                <w:sz w:val="24"/>
                <w:szCs w:val="24"/>
              </w:rPr>
              <w:t xml:space="preserve"> to ensure the different needs of </w:t>
            </w:r>
            <w:r w:rsidR="009931F3">
              <w:rPr>
                <w:rFonts w:ascii="Arial" w:hAnsi="Arial" w:cs="Arial"/>
                <w:sz w:val="24"/>
                <w:szCs w:val="24"/>
              </w:rPr>
              <w:t xml:space="preserve">each </w:t>
            </w:r>
            <w:r w:rsidR="00E301A2">
              <w:rPr>
                <w:rFonts w:ascii="Arial" w:hAnsi="Arial" w:cs="Arial"/>
                <w:sz w:val="24"/>
                <w:szCs w:val="24"/>
              </w:rPr>
              <w:t>protected group are fully understood and reflected in service delivery</w:t>
            </w:r>
          </w:p>
          <w:p w:rsidR="00C9322F" w:rsidRPr="004E27B2" w:rsidRDefault="000E5D77" w:rsidP="00815D2F">
            <w:pPr>
              <w:pStyle w:val="ListParagraph"/>
              <w:numPr>
                <w:ilvl w:val="0"/>
                <w:numId w:val="33"/>
              </w:numPr>
              <w:rPr>
                <w:rFonts w:ascii="Arial" w:hAnsi="Arial" w:cs="Arial"/>
                <w:sz w:val="24"/>
                <w:szCs w:val="24"/>
              </w:rPr>
            </w:pPr>
            <w:r w:rsidRPr="004E27B2">
              <w:rPr>
                <w:rFonts w:ascii="Arial" w:hAnsi="Arial" w:cs="Arial"/>
                <w:sz w:val="24"/>
                <w:szCs w:val="24"/>
              </w:rPr>
              <w:t>Develop a</w:t>
            </w:r>
            <w:r w:rsidR="003162A2" w:rsidRPr="004E27B2">
              <w:rPr>
                <w:rFonts w:ascii="Arial" w:hAnsi="Arial" w:cs="Arial"/>
                <w:sz w:val="24"/>
                <w:szCs w:val="24"/>
              </w:rPr>
              <w:t xml:space="preserve"> Community Engagement Toolkit.</w:t>
            </w:r>
          </w:p>
          <w:p w:rsidR="003162A2" w:rsidRPr="004E27B2" w:rsidRDefault="000E5D77" w:rsidP="00815D2F">
            <w:pPr>
              <w:pStyle w:val="ListParagraph"/>
              <w:numPr>
                <w:ilvl w:val="0"/>
                <w:numId w:val="33"/>
              </w:numPr>
              <w:rPr>
                <w:rFonts w:ascii="Arial" w:hAnsi="Arial" w:cs="Arial"/>
                <w:sz w:val="24"/>
                <w:szCs w:val="24"/>
              </w:rPr>
            </w:pPr>
            <w:r w:rsidRPr="004E27B2">
              <w:rPr>
                <w:rFonts w:ascii="Arial" w:hAnsi="Arial" w:cs="Arial"/>
                <w:sz w:val="24"/>
                <w:szCs w:val="24"/>
              </w:rPr>
              <w:t xml:space="preserve">Create and implement a Communications </w:t>
            </w:r>
            <w:r w:rsidR="003162A2" w:rsidRPr="004E27B2">
              <w:rPr>
                <w:rFonts w:ascii="Arial" w:hAnsi="Arial" w:cs="Arial"/>
                <w:sz w:val="24"/>
                <w:szCs w:val="24"/>
              </w:rPr>
              <w:t>Strategy</w:t>
            </w:r>
            <w:r w:rsidR="0023078B">
              <w:rPr>
                <w:rFonts w:ascii="Arial" w:hAnsi="Arial" w:cs="Arial"/>
                <w:sz w:val="24"/>
                <w:szCs w:val="24"/>
              </w:rPr>
              <w:t xml:space="preserve"> </w:t>
            </w:r>
            <w:r w:rsidR="00E301A2">
              <w:rPr>
                <w:rFonts w:ascii="Arial" w:hAnsi="Arial" w:cs="Arial"/>
                <w:sz w:val="24"/>
                <w:szCs w:val="24"/>
              </w:rPr>
              <w:t xml:space="preserve">which adopts appropriate equalities related standards </w:t>
            </w:r>
            <w:r w:rsidR="00A77B71">
              <w:rPr>
                <w:rFonts w:ascii="Arial" w:hAnsi="Arial" w:cs="Arial"/>
                <w:sz w:val="24"/>
                <w:szCs w:val="24"/>
              </w:rPr>
              <w:t>to</w:t>
            </w:r>
            <w:r w:rsidR="00E301A2">
              <w:rPr>
                <w:rFonts w:ascii="Arial" w:hAnsi="Arial" w:cs="Arial"/>
                <w:sz w:val="24"/>
                <w:szCs w:val="24"/>
              </w:rPr>
              <w:t xml:space="preserve"> ensuring accessibility and inclusion</w:t>
            </w:r>
            <w:r w:rsidRPr="004E27B2">
              <w:rPr>
                <w:rFonts w:ascii="Arial" w:hAnsi="Arial" w:cs="Arial"/>
                <w:sz w:val="24"/>
                <w:szCs w:val="24"/>
              </w:rPr>
              <w:t xml:space="preserve">. </w:t>
            </w:r>
          </w:p>
          <w:p w:rsidR="00B51D85" w:rsidRPr="004E27B2" w:rsidRDefault="00482BB4" w:rsidP="00815D2F">
            <w:pPr>
              <w:pStyle w:val="ListParagraph"/>
              <w:numPr>
                <w:ilvl w:val="0"/>
                <w:numId w:val="33"/>
              </w:numPr>
              <w:rPr>
                <w:rFonts w:ascii="Arial" w:hAnsi="Arial" w:cs="Arial"/>
                <w:sz w:val="24"/>
                <w:szCs w:val="24"/>
              </w:rPr>
            </w:pPr>
            <w:r w:rsidRPr="004E27B2">
              <w:rPr>
                <w:rFonts w:ascii="Arial" w:hAnsi="Arial" w:cs="Arial"/>
                <w:sz w:val="24"/>
                <w:szCs w:val="24"/>
              </w:rPr>
              <w:t>Consider broadening the scope of the Interfaith Forum to include representatives from other protected groups.</w:t>
            </w:r>
            <w:r w:rsidR="00B51D85" w:rsidRPr="004E27B2">
              <w:t xml:space="preserve"> </w:t>
            </w:r>
          </w:p>
          <w:p w:rsidR="00C9322F" w:rsidRPr="004E27B2" w:rsidRDefault="004411E8" w:rsidP="00815D2F">
            <w:pPr>
              <w:pStyle w:val="ListParagraph"/>
              <w:numPr>
                <w:ilvl w:val="0"/>
                <w:numId w:val="33"/>
              </w:numPr>
              <w:rPr>
                <w:rFonts w:ascii="Arial" w:hAnsi="Arial" w:cs="Arial"/>
                <w:sz w:val="24"/>
                <w:szCs w:val="24"/>
              </w:rPr>
            </w:pPr>
            <w:r w:rsidRPr="004E27B2">
              <w:rPr>
                <w:rFonts w:ascii="Arial" w:hAnsi="Arial" w:cs="Arial"/>
                <w:sz w:val="24"/>
                <w:szCs w:val="24"/>
              </w:rPr>
              <w:t>Identify whether there are any gaps in consultation with protected groups. If so consider whether</w:t>
            </w:r>
            <w:r w:rsidR="00B51D85" w:rsidRPr="004E27B2">
              <w:rPr>
                <w:rFonts w:ascii="Arial" w:hAnsi="Arial" w:cs="Arial"/>
                <w:sz w:val="24"/>
                <w:szCs w:val="24"/>
              </w:rPr>
              <w:t xml:space="preserve"> national organisatio</w:t>
            </w:r>
            <w:r w:rsidRPr="004E27B2">
              <w:rPr>
                <w:rFonts w:ascii="Arial" w:hAnsi="Arial" w:cs="Arial"/>
                <w:sz w:val="24"/>
                <w:szCs w:val="24"/>
              </w:rPr>
              <w:t>ns which representation those protected groups should be consulted</w:t>
            </w:r>
            <w:r w:rsidR="00E301A2">
              <w:rPr>
                <w:rFonts w:ascii="Arial" w:hAnsi="Arial" w:cs="Arial"/>
                <w:sz w:val="24"/>
                <w:szCs w:val="24"/>
              </w:rPr>
              <w:t>.</w:t>
            </w:r>
          </w:p>
          <w:p w:rsidR="00ED07BF" w:rsidRPr="004E27B2" w:rsidRDefault="00ED07BF" w:rsidP="00815D2F">
            <w:pPr>
              <w:pStyle w:val="ListParagraph"/>
              <w:numPr>
                <w:ilvl w:val="0"/>
                <w:numId w:val="33"/>
              </w:numPr>
              <w:rPr>
                <w:rFonts w:ascii="Arial" w:hAnsi="Arial" w:cs="Arial"/>
                <w:sz w:val="24"/>
                <w:szCs w:val="24"/>
              </w:rPr>
            </w:pPr>
            <w:r w:rsidRPr="004E27B2">
              <w:rPr>
                <w:rFonts w:ascii="Arial" w:hAnsi="Arial" w:cs="Arial"/>
                <w:sz w:val="24"/>
                <w:szCs w:val="24"/>
              </w:rPr>
              <w:t xml:space="preserve">Locality co-ordinators work with Locality Steering Groups which predominantly involve partners and stakeholders to inform action plans. </w:t>
            </w:r>
            <w:r w:rsidR="004411E8" w:rsidRPr="004E27B2">
              <w:rPr>
                <w:rFonts w:ascii="Arial" w:hAnsi="Arial" w:cs="Arial"/>
                <w:sz w:val="24"/>
                <w:szCs w:val="24"/>
              </w:rPr>
              <w:t>Identify whether there are any gaps in</w:t>
            </w:r>
            <w:r w:rsidRPr="004E27B2">
              <w:rPr>
                <w:rFonts w:ascii="Arial" w:hAnsi="Arial" w:cs="Arial"/>
                <w:sz w:val="24"/>
                <w:szCs w:val="24"/>
              </w:rPr>
              <w:t xml:space="preserve"> representation which </w:t>
            </w:r>
            <w:r w:rsidR="004411E8" w:rsidRPr="004E27B2">
              <w:rPr>
                <w:rFonts w:ascii="Arial" w:hAnsi="Arial" w:cs="Arial"/>
                <w:sz w:val="24"/>
                <w:szCs w:val="24"/>
              </w:rPr>
              <w:t xml:space="preserve">need to be filled to </w:t>
            </w:r>
            <w:r w:rsidRPr="004E27B2">
              <w:rPr>
                <w:rFonts w:ascii="Arial" w:hAnsi="Arial" w:cs="Arial"/>
                <w:sz w:val="24"/>
                <w:szCs w:val="24"/>
              </w:rPr>
              <w:t>better reflect</w:t>
            </w:r>
            <w:r w:rsidR="004411E8" w:rsidRPr="004E27B2">
              <w:rPr>
                <w:rFonts w:ascii="Arial" w:hAnsi="Arial" w:cs="Arial"/>
                <w:sz w:val="24"/>
                <w:szCs w:val="24"/>
              </w:rPr>
              <w:t xml:space="preserve"> the</w:t>
            </w:r>
            <w:r w:rsidRPr="004E27B2">
              <w:rPr>
                <w:rFonts w:ascii="Arial" w:hAnsi="Arial" w:cs="Arial"/>
                <w:sz w:val="24"/>
                <w:szCs w:val="24"/>
              </w:rPr>
              <w:t xml:space="preserve"> demographic of </w:t>
            </w:r>
            <w:r w:rsidR="004411E8" w:rsidRPr="004E27B2">
              <w:rPr>
                <w:rFonts w:ascii="Arial" w:hAnsi="Arial" w:cs="Arial"/>
                <w:sz w:val="24"/>
                <w:szCs w:val="24"/>
              </w:rPr>
              <w:t xml:space="preserve">the </w:t>
            </w:r>
            <w:r w:rsidRPr="004E27B2">
              <w:rPr>
                <w:rFonts w:ascii="Arial" w:hAnsi="Arial" w:cs="Arial"/>
                <w:sz w:val="24"/>
                <w:szCs w:val="24"/>
              </w:rPr>
              <w:t>area</w:t>
            </w:r>
            <w:r w:rsidR="004411E8" w:rsidRPr="004E27B2">
              <w:rPr>
                <w:rFonts w:ascii="Arial" w:hAnsi="Arial" w:cs="Arial"/>
                <w:sz w:val="24"/>
                <w:szCs w:val="24"/>
              </w:rPr>
              <w:t>s</w:t>
            </w:r>
            <w:r w:rsidRPr="004E27B2">
              <w:rPr>
                <w:rFonts w:ascii="Arial" w:hAnsi="Arial" w:cs="Arial"/>
                <w:sz w:val="24"/>
                <w:szCs w:val="24"/>
              </w:rPr>
              <w:t xml:space="preserve">. </w:t>
            </w:r>
          </w:p>
          <w:p w:rsidR="004411E8" w:rsidRPr="004E27B2" w:rsidRDefault="004411E8" w:rsidP="00815D2F">
            <w:pPr>
              <w:pStyle w:val="ListParagraph"/>
              <w:numPr>
                <w:ilvl w:val="0"/>
                <w:numId w:val="33"/>
              </w:numPr>
              <w:rPr>
                <w:rFonts w:ascii="Arial" w:hAnsi="Arial" w:cs="Arial"/>
                <w:sz w:val="24"/>
                <w:szCs w:val="24"/>
              </w:rPr>
            </w:pPr>
            <w:r w:rsidRPr="004E27B2">
              <w:rPr>
                <w:rFonts w:ascii="Arial" w:hAnsi="Arial" w:cs="Arial"/>
                <w:sz w:val="24"/>
                <w:szCs w:val="24"/>
              </w:rPr>
              <w:t>Undertake the targeted youth engagement work planned.</w:t>
            </w:r>
          </w:p>
          <w:p w:rsidR="00C9322F" w:rsidRPr="004E27B2" w:rsidRDefault="00C9322F" w:rsidP="00866562">
            <w:pPr>
              <w:rPr>
                <w:rFonts w:ascii="Arial" w:hAnsi="Arial" w:cs="Arial"/>
                <w:sz w:val="24"/>
                <w:szCs w:val="24"/>
              </w:rPr>
            </w:pPr>
          </w:p>
        </w:tc>
      </w:tr>
      <w:tr w:rsidR="00C9322F" w:rsidRPr="004E27B2" w:rsidTr="00A33B39">
        <w:tc>
          <w:tcPr>
            <w:tcW w:w="1980" w:type="dxa"/>
            <w:shd w:val="clear" w:color="auto" w:fill="E36C0A" w:themeFill="accent6" w:themeFillShade="BF"/>
          </w:tcPr>
          <w:p w:rsidR="00C9322F" w:rsidRPr="004E27B2" w:rsidRDefault="00C9322F" w:rsidP="00C9322F">
            <w:pPr>
              <w:rPr>
                <w:rFonts w:ascii="Arial" w:hAnsi="Arial" w:cs="Arial"/>
                <w:sz w:val="24"/>
                <w:szCs w:val="24"/>
              </w:rPr>
            </w:pPr>
            <w:r w:rsidRPr="004E27B2">
              <w:rPr>
                <w:rFonts w:ascii="Arial" w:hAnsi="Arial" w:cs="Arial"/>
                <w:b/>
                <w:sz w:val="24"/>
                <w:szCs w:val="24"/>
              </w:rPr>
              <w:t>Fostering good community relations</w:t>
            </w:r>
          </w:p>
          <w:p w:rsidR="00C9322F" w:rsidRPr="004E27B2" w:rsidRDefault="00C9322F" w:rsidP="00866562">
            <w:pPr>
              <w:rPr>
                <w:rFonts w:ascii="Arial" w:hAnsi="Arial" w:cs="Arial"/>
                <w:b/>
                <w:sz w:val="24"/>
                <w:szCs w:val="24"/>
              </w:rPr>
            </w:pPr>
          </w:p>
        </w:tc>
        <w:tc>
          <w:tcPr>
            <w:tcW w:w="7229" w:type="dxa"/>
            <w:shd w:val="clear" w:color="auto" w:fill="E36C0A" w:themeFill="accent6" w:themeFillShade="BF"/>
          </w:tcPr>
          <w:p w:rsidR="00C9322F" w:rsidRPr="004E27B2" w:rsidRDefault="00C9322F" w:rsidP="00C9322F">
            <w:pPr>
              <w:rPr>
                <w:rFonts w:ascii="Arial" w:hAnsi="Arial" w:cs="Arial"/>
                <w:sz w:val="24"/>
                <w:szCs w:val="24"/>
              </w:rPr>
            </w:pPr>
            <w:r w:rsidRPr="004E27B2">
              <w:rPr>
                <w:rFonts w:ascii="Arial" w:hAnsi="Arial" w:cs="Arial"/>
                <w:i/>
                <w:sz w:val="24"/>
                <w:szCs w:val="24"/>
              </w:rPr>
              <w:t>Structures are in place within the organisation and across partnerships to understand community relationships and map community tensions.</w:t>
            </w:r>
          </w:p>
          <w:p w:rsidR="00C9322F" w:rsidRPr="004E27B2" w:rsidRDefault="00C9322F" w:rsidP="00866562">
            <w:pPr>
              <w:rPr>
                <w:rFonts w:ascii="Arial" w:hAnsi="Arial" w:cs="Arial"/>
                <w:sz w:val="24"/>
                <w:szCs w:val="24"/>
              </w:rPr>
            </w:pPr>
          </w:p>
          <w:p w:rsidR="00C9322F" w:rsidRPr="004E27B2" w:rsidRDefault="00C9322F" w:rsidP="00866562">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r w:rsidRPr="00E14713">
              <w:rPr>
                <w:rFonts w:ascii="Arial" w:hAnsi="Arial" w:cs="Arial"/>
                <w:i/>
                <w:sz w:val="24"/>
                <w:szCs w:val="24"/>
              </w:rPr>
              <w:t>:</w:t>
            </w:r>
          </w:p>
          <w:p w:rsidR="00C57D8D" w:rsidRPr="00C57D8D" w:rsidRDefault="00C57D8D" w:rsidP="00C57D8D">
            <w:pPr>
              <w:rPr>
                <w:rFonts w:ascii="Arial" w:hAnsi="Arial" w:cs="Arial"/>
                <w:i/>
                <w:sz w:val="24"/>
                <w:szCs w:val="24"/>
              </w:rPr>
            </w:pPr>
            <w:r w:rsidRPr="00C57D8D">
              <w:rPr>
                <w:rFonts w:ascii="Arial" w:hAnsi="Arial" w:cs="Arial"/>
                <w:i/>
                <w:sz w:val="24"/>
                <w:szCs w:val="24"/>
              </w:rPr>
              <w:t>There are joint partnerships responsible for monitoring community tensions.</w:t>
            </w:r>
          </w:p>
          <w:p w:rsidR="00C57D8D" w:rsidRPr="00C57D8D" w:rsidRDefault="00C57D8D" w:rsidP="00C57D8D">
            <w:pPr>
              <w:rPr>
                <w:rFonts w:ascii="Arial" w:hAnsi="Arial" w:cs="Arial"/>
                <w:i/>
                <w:sz w:val="24"/>
                <w:szCs w:val="24"/>
              </w:rPr>
            </w:pPr>
            <w:r w:rsidRPr="00C57D8D">
              <w:rPr>
                <w:rFonts w:ascii="Arial" w:hAnsi="Arial" w:cs="Arial"/>
                <w:i/>
                <w:sz w:val="24"/>
                <w:szCs w:val="24"/>
              </w:rPr>
              <w:t>The Community Safety Strategy addresses the issue of community cohesiveness</w:t>
            </w:r>
          </w:p>
          <w:p w:rsidR="00C57D8D" w:rsidRPr="00C57D8D" w:rsidRDefault="00C57D8D" w:rsidP="00C57D8D">
            <w:pPr>
              <w:rPr>
                <w:rFonts w:ascii="Arial" w:hAnsi="Arial" w:cs="Arial"/>
                <w:i/>
                <w:sz w:val="24"/>
                <w:szCs w:val="24"/>
              </w:rPr>
            </w:pPr>
            <w:r w:rsidRPr="00C57D8D">
              <w:rPr>
                <w:rFonts w:ascii="Arial" w:hAnsi="Arial" w:cs="Arial"/>
                <w:i/>
                <w:sz w:val="24"/>
                <w:szCs w:val="24"/>
              </w:rPr>
              <w:t>Council leaflets/ posters/ communications/ events promote positive relations.</w:t>
            </w:r>
          </w:p>
          <w:p w:rsidR="00C57D8D" w:rsidRPr="004E27B2" w:rsidRDefault="00C57D8D" w:rsidP="0003680D">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C9322F" w:rsidRPr="004E27B2" w:rsidRDefault="00C9322F" w:rsidP="00866562">
            <w:pPr>
              <w:rPr>
                <w:rFonts w:ascii="Arial" w:hAnsi="Arial" w:cs="Arial"/>
                <w:sz w:val="24"/>
                <w:szCs w:val="24"/>
              </w:rPr>
            </w:pPr>
          </w:p>
        </w:tc>
      </w:tr>
      <w:tr w:rsidR="00C9322F" w:rsidRPr="004E27B2" w:rsidTr="0062038D">
        <w:tc>
          <w:tcPr>
            <w:tcW w:w="9209" w:type="dxa"/>
            <w:gridSpan w:val="2"/>
            <w:shd w:val="clear" w:color="auto" w:fill="auto"/>
          </w:tcPr>
          <w:p w:rsidR="00421CAF" w:rsidRPr="004E27B2" w:rsidRDefault="00421CAF" w:rsidP="00C9322F">
            <w:pPr>
              <w:rPr>
                <w:rFonts w:ascii="Arial" w:hAnsi="Arial" w:cs="Arial"/>
                <w:sz w:val="24"/>
                <w:szCs w:val="24"/>
              </w:rPr>
            </w:pPr>
          </w:p>
          <w:p w:rsidR="00D914A8" w:rsidRPr="004E27B2" w:rsidRDefault="00C9322F" w:rsidP="00C9322F">
            <w:pPr>
              <w:rPr>
                <w:rFonts w:ascii="Arial" w:hAnsi="Arial" w:cs="Arial"/>
                <w:sz w:val="24"/>
                <w:szCs w:val="24"/>
              </w:rPr>
            </w:pPr>
            <w:r w:rsidRPr="004E27B2">
              <w:rPr>
                <w:rFonts w:ascii="Arial" w:hAnsi="Arial" w:cs="Arial"/>
                <w:sz w:val="24"/>
                <w:szCs w:val="24"/>
              </w:rPr>
              <w:t>The</w:t>
            </w:r>
            <w:r w:rsidR="00D914A8" w:rsidRPr="004E27B2">
              <w:rPr>
                <w:rFonts w:ascii="Arial" w:hAnsi="Arial" w:cs="Arial"/>
                <w:sz w:val="24"/>
                <w:szCs w:val="24"/>
              </w:rPr>
              <w:t xml:space="preserve"> Council is involved in a number of </w:t>
            </w:r>
            <w:r w:rsidRPr="004E27B2">
              <w:rPr>
                <w:rFonts w:ascii="Arial" w:hAnsi="Arial" w:cs="Arial"/>
                <w:sz w:val="24"/>
                <w:szCs w:val="24"/>
              </w:rPr>
              <w:t xml:space="preserve">joint partnerships responsible for monitoring community tensions. </w:t>
            </w:r>
            <w:r w:rsidR="00D914A8" w:rsidRPr="004E27B2">
              <w:rPr>
                <w:rFonts w:ascii="Arial" w:hAnsi="Arial" w:cs="Arial"/>
                <w:sz w:val="24"/>
                <w:szCs w:val="24"/>
              </w:rPr>
              <w:t xml:space="preserve"> The Council is a member of the </w:t>
            </w:r>
            <w:r w:rsidR="00ED07BF" w:rsidRPr="004E27B2">
              <w:rPr>
                <w:rFonts w:ascii="Arial" w:hAnsi="Arial" w:cs="Arial"/>
                <w:sz w:val="24"/>
                <w:szCs w:val="24"/>
              </w:rPr>
              <w:t>South Nottinghamshire Community Safety Partnership</w:t>
            </w:r>
            <w:r w:rsidR="00D914A8" w:rsidRPr="004E27B2">
              <w:rPr>
                <w:rFonts w:ascii="Arial" w:hAnsi="Arial" w:cs="Arial"/>
                <w:sz w:val="24"/>
                <w:szCs w:val="24"/>
              </w:rPr>
              <w:t xml:space="preserve">. </w:t>
            </w:r>
            <w:r w:rsidR="00ED07BF" w:rsidRPr="004E27B2">
              <w:rPr>
                <w:rFonts w:ascii="Arial" w:hAnsi="Arial" w:cs="Arial"/>
                <w:sz w:val="24"/>
                <w:szCs w:val="24"/>
              </w:rPr>
              <w:t xml:space="preserve"> Statutory and voluntary partners participate in the SNCSP with a common aim of reducing crime and disorder, anti-social behaviour and promoting healthy and safe communities.</w:t>
            </w:r>
            <w:r w:rsidR="00D914A8" w:rsidRPr="004E27B2">
              <w:rPr>
                <w:rFonts w:ascii="Arial" w:hAnsi="Arial" w:cs="Arial"/>
                <w:sz w:val="24"/>
                <w:szCs w:val="24"/>
              </w:rPr>
              <w:t xml:space="preserve"> The Safer Nottinghamshire Board has a sub group for Hate Crime and membership is drawn from all relevant local statutory and community partnership organisations. In addition there is a countywide Prevent Steering Group with a broad cross section of organisations.  </w:t>
            </w:r>
          </w:p>
          <w:p w:rsidR="00D914A8" w:rsidRPr="004E27B2" w:rsidRDefault="00D914A8" w:rsidP="00C9322F">
            <w:pPr>
              <w:rPr>
                <w:rFonts w:ascii="Arial" w:hAnsi="Arial" w:cs="Arial"/>
                <w:sz w:val="24"/>
                <w:szCs w:val="24"/>
              </w:rPr>
            </w:pPr>
          </w:p>
          <w:p w:rsidR="00C9322F" w:rsidRPr="004E27B2" w:rsidRDefault="00D914A8" w:rsidP="00C9322F">
            <w:pPr>
              <w:rPr>
                <w:rFonts w:ascii="Arial" w:hAnsi="Arial" w:cs="Arial"/>
                <w:sz w:val="24"/>
                <w:szCs w:val="24"/>
              </w:rPr>
            </w:pPr>
            <w:r w:rsidRPr="004E27B2">
              <w:rPr>
                <w:rFonts w:ascii="Arial" w:hAnsi="Arial" w:cs="Arial"/>
                <w:sz w:val="24"/>
                <w:szCs w:val="24"/>
              </w:rPr>
              <w:t xml:space="preserve">On a practical level Nottinghamshire </w:t>
            </w:r>
            <w:r w:rsidR="00C9322F" w:rsidRPr="004E27B2">
              <w:rPr>
                <w:rFonts w:ascii="Arial" w:hAnsi="Arial" w:cs="Arial"/>
                <w:sz w:val="24"/>
                <w:szCs w:val="24"/>
              </w:rPr>
              <w:t>Police</w:t>
            </w:r>
            <w:r w:rsidR="00ED07BF" w:rsidRPr="004E27B2">
              <w:rPr>
                <w:rFonts w:ascii="Arial" w:hAnsi="Arial" w:cs="Arial"/>
                <w:sz w:val="24"/>
                <w:szCs w:val="24"/>
              </w:rPr>
              <w:t xml:space="preserve"> and Public Protection </w:t>
            </w:r>
            <w:r w:rsidRPr="004E27B2">
              <w:rPr>
                <w:rFonts w:ascii="Arial" w:hAnsi="Arial" w:cs="Arial"/>
                <w:sz w:val="24"/>
                <w:szCs w:val="24"/>
              </w:rPr>
              <w:t xml:space="preserve">staff are physically located in Jubilee House which enables close working arrangements. </w:t>
            </w:r>
          </w:p>
          <w:p w:rsidR="00D914A8" w:rsidRPr="004E27B2" w:rsidRDefault="00D914A8" w:rsidP="00C9322F">
            <w:pPr>
              <w:rPr>
                <w:rFonts w:ascii="Arial" w:hAnsi="Arial" w:cs="Arial"/>
                <w:sz w:val="24"/>
                <w:szCs w:val="24"/>
              </w:rPr>
            </w:pPr>
          </w:p>
          <w:p w:rsidR="00ED07BF" w:rsidRPr="004E27B2" w:rsidRDefault="00D914A8" w:rsidP="00C9322F">
            <w:pPr>
              <w:rPr>
                <w:rFonts w:ascii="Arial" w:hAnsi="Arial" w:cs="Arial"/>
                <w:sz w:val="24"/>
                <w:szCs w:val="24"/>
              </w:rPr>
            </w:pPr>
            <w:r w:rsidRPr="004E27B2">
              <w:rPr>
                <w:rFonts w:ascii="Arial" w:hAnsi="Arial" w:cs="Arial"/>
                <w:sz w:val="24"/>
                <w:szCs w:val="24"/>
              </w:rPr>
              <w:t>The Policing and Crime Plan (OPCC) and local Community Safety Partnership strategic structures and approaches are in place to identify, monitor and respond to community cohesion issues.</w:t>
            </w:r>
          </w:p>
          <w:p w:rsidR="005B45D5" w:rsidRPr="004E27B2" w:rsidRDefault="005B45D5" w:rsidP="00C9322F">
            <w:pPr>
              <w:rPr>
                <w:rFonts w:ascii="Arial" w:hAnsi="Arial" w:cs="Arial"/>
                <w:sz w:val="24"/>
                <w:szCs w:val="24"/>
              </w:rPr>
            </w:pPr>
          </w:p>
          <w:p w:rsidR="005B45D5" w:rsidRPr="004E27B2" w:rsidRDefault="005B45D5" w:rsidP="005B45D5">
            <w:pPr>
              <w:rPr>
                <w:rFonts w:ascii="Arial" w:eastAsia="Calibri" w:hAnsi="Arial" w:cs="Arial"/>
                <w:sz w:val="24"/>
                <w:szCs w:val="24"/>
                <w:lang w:eastAsia="en-US"/>
              </w:rPr>
            </w:pPr>
            <w:r w:rsidRPr="004E27B2">
              <w:rPr>
                <w:rFonts w:ascii="Arial" w:eastAsia="Calibri" w:hAnsi="Arial" w:cs="Arial"/>
                <w:sz w:val="24"/>
                <w:szCs w:val="24"/>
                <w:lang w:eastAsia="en-US"/>
              </w:rPr>
              <w:t>Hate crime and harassment is monitored and analysed by the Hate Crime Steering Group of the Safer Nottinghamshire Board and local borough hate crime issues and concerns are discussed at the Anti-social Behaviour group addressing repeat victimisation in particular.    Partnership action is taken at a local level by relevant local delivery partners and actions to address the issues that have been identified. Activity to tackle wider community tension concerns are co-ordinated through the Safer Nottinghamshire Board.  </w:t>
            </w:r>
          </w:p>
          <w:p w:rsidR="005B45D5" w:rsidRPr="004E27B2" w:rsidRDefault="005B45D5" w:rsidP="005B45D5">
            <w:pPr>
              <w:rPr>
                <w:rFonts w:ascii="Arial" w:hAnsi="Arial" w:cs="Arial"/>
                <w:sz w:val="24"/>
                <w:szCs w:val="24"/>
              </w:rPr>
            </w:pPr>
          </w:p>
          <w:p w:rsidR="005B45D5" w:rsidRPr="004E27B2" w:rsidRDefault="005B45D5" w:rsidP="005B45D5">
            <w:pPr>
              <w:rPr>
                <w:rFonts w:ascii="Arial" w:hAnsi="Arial" w:cs="Arial"/>
                <w:sz w:val="24"/>
                <w:szCs w:val="24"/>
              </w:rPr>
            </w:pPr>
            <w:r w:rsidRPr="004E27B2">
              <w:rPr>
                <w:rFonts w:ascii="Arial" w:hAnsi="Arial" w:cs="Arial"/>
                <w:sz w:val="24"/>
                <w:szCs w:val="24"/>
              </w:rPr>
              <w:t>The Portfolio Holder for Public Protection and Portfolio Holder for Community Development are updated on community tensions and activity. All members informally report community intelligence in to the Council and Police.</w:t>
            </w:r>
          </w:p>
          <w:p w:rsidR="0008684D" w:rsidRPr="004E27B2" w:rsidRDefault="0008684D" w:rsidP="00C9322F">
            <w:pPr>
              <w:rPr>
                <w:rFonts w:ascii="Arial" w:hAnsi="Arial" w:cs="Arial"/>
                <w:sz w:val="24"/>
                <w:szCs w:val="24"/>
              </w:rPr>
            </w:pPr>
          </w:p>
          <w:p w:rsidR="0008684D" w:rsidRPr="004E27B2" w:rsidRDefault="0008684D" w:rsidP="0008684D">
            <w:pPr>
              <w:rPr>
                <w:rFonts w:ascii="Arial" w:hAnsi="Arial" w:cs="Arial"/>
                <w:sz w:val="24"/>
                <w:szCs w:val="24"/>
              </w:rPr>
            </w:pPr>
            <w:r w:rsidRPr="004E27B2">
              <w:rPr>
                <w:rFonts w:ascii="Arial" w:hAnsi="Arial" w:cs="Arial"/>
                <w:sz w:val="24"/>
                <w:szCs w:val="24"/>
              </w:rPr>
              <w:t xml:space="preserve">Council activity and events seek to promote positive relations, in particular recognising the following national days/weeks:  </w:t>
            </w:r>
          </w:p>
          <w:p w:rsidR="0008684D" w:rsidRPr="004E27B2" w:rsidRDefault="0008684D" w:rsidP="0008684D">
            <w:pPr>
              <w:rPr>
                <w:rFonts w:ascii="Arial" w:hAnsi="Arial" w:cs="Arial"/>
                <w:sz w:val="24"/>
                <w:szCs w:val="24"/>
              </w:rPr>
            </w:pPr>
            <w:r w:rsidRPr="004E27B2">
              <w:rPr>
                <w:rFonts w:ascii="Arial" w:hAnsi="Arial" w:cs="Arial"/>
                <w:sz w:val="24"/>
                <w:szCs w:val="24"/>
              </w:rPr>
              <w:t>Feb - National Apprenticeship week, World Cancer day, Time to Talk Day</w:t>
            </w:r>
          </w:p>
          <w:p w:rsidR="0008684D" w:rsidRPr="004E27B2" w:rsidRDefault="0008684D" w:rsidP="0008684D">
            <w:pPr>
              <w:rPr>
                <w:rFonts w:ascii="Arial" w:hAnsi="Arial" w:cs="Arial"/>
                <w:sz w:val="24"/>
                <w:szCs w:val="24"/>
              </w:rPr>
            </w:pPr>
            <w:r w:rsidRPr="004E27B2">
              <w:rPr>
                <w:rFonts w:ascii="Arial" w:hAnsi="Arial" w:cs="Arial"/>
                <w:sz w:val="24"/>
                <w:szCs w:val="24"/>
              </w:rPr>
              <w:t>March - International Women's Day, Disabled Access Day, National Intergenerational Week and Flag to be flown for International Day against Homophobia, Transphobia and Biphobia</w:t>
            </w:r>
          </w:p>
          <w:p w:rsidR="0008684D" w:rsidRPr="004E27B2" w:rsidRDefault="0008684D" w:rsidP="0008684D">
            <w:pPr>
              <w:rPr>
                <w:rFonts w:ascii="Arial" w:hAnsi="Arial" w:cs="Arial"/>
                <w:sz w:val="24"/>
                <w:szCs w:val="24"/>
              </w:rPr>
            </w:pPr>
            <w:r w:rsidRPr="004E27B2">
              <w:rPr>
                <w:rFonts w:ascii="Arial" w:hAnsi="Arial" w:cs="Arial"/>
                <w:sz w:val="24"/>
                <w:szCs w:val="24"/>
              </w:rPr>
              <w:t>May - Dementia Action Week, National Children's Day, Mental Health Awareness Week</w:t>
            </w:r>
          </w:p>
          <w:p w:rsidR="0008684D" w:rsidRPr="004E27B2" w:rsidRDefault="0008684D" w:rsidP="0008684D">
            <w:pPr>
              <w:rPr>
                <w:rFonts w:ascii="Arial" w:hAnsi="Arial" w:cs="Arial"/>
                <w:sz w:val="24"/>
                <w:szCs w:val="24"/>
              </w:rPr>
            </w:pPr>
            <w:r w:rsidRPr="004E27B2">
              <w:rPr>
                <w:rFonts w:ascii="Arial" w:hAnsi="Arial" w:cs="Arial"/>
                <w:sz w:val="24"/>
                <w:szCs w:val="24"/>
              </w:rPr>
              <w:t>June - Refugee week and flag to be flown for LGBT Pride Month</w:t>
            </w:r>
          </w:p>
          <w:p w:rsidR="0008684D" w:rsidRPr="004E27B2" w:rsidRDefault="0008684D" w:rsidP="0008684D">
            <w:pPr>
              <w:rPr>
                <w:rFonts w:ascii="Arial" w:hAnsi="Arial" w:cs="Arial"/>
                <w:sz w:val="24"/>
                <w:szCs w:val="24"/>
              </w:rPr>
            </w:pPr>
            <w:r w:rsidRPr="004E27B2">
              <w:rPr>
                <w:rFonts w:ascii="Arial" w:hAnsi="Arial" w:cs="Arial"/>
                <w:sz w:val="24"/>
                <w:szCs w:val="24"/>
              </w:rPr>
              <w:t>July - World Youth Skills Day</w:t>
            </w:r>
          </w:p>
          <w:p w:rsidR="0008684D" w:rsidRPr="004E27B2" w:rsidRDefault="0008684D" w:rsidP="0008684D">
            <w:pPr>
              <w:rPr>
                <w:rFonts w:ascii="Arial" w:hAnsi="Arial" w:cs="Arial"/>
                <w:sz w:val="24"/>
                <w:szCs w:val="24"/>
              </w:rPr>
            </w:pPr>
            <w:r w:rsidRPr="004E27B2">
              <w:rPr>
                <w:rFonts w:ascii="Arial" w:hAnsi="Arial" w:cs="Arial"/>
                <w:sz w:val="24"/>
                <w:szCs w:val="24"/>
              </w:rPr>
              <w:t>August - World Breastfeeding week</w:t>
            </w:r>
          </w:p>
          <w:p w:rsidR="0008684D" w:rsidRPr="004E27B2" w:rsidRDefault="0008684D" w:rsidP="0008684D">
            <w:pPr>
              <w:rPr>
                <w:rFonts w:ascii="Arial" w:hAnsi="Arial" w:cs="Arial"/>
                <w:sz w:val="24"/>
                <w:szCs w:val="24"/>
              </w:rPr>
            </w:pPr>
            <w:r w:rsidRPr="004E27B2">
              <w:rPr>
                <w:rFonts w:ascii="Arial" w:hAnsi="Arial" w:cs="Arial"/>
                <w:sz w:val="24"/>
                <w:szCs w:val="24"/>
              </w:rPr>
              <w:t>September - World Suicide Prevention Day, World Alzheimer's day, Disability Awareness Day</w:t>
            </w:r>
          </w:p>
          <w:p w:rsidR="0008684D" w:rsidRPr="004E27B2" w:rsidRDefault="0008684D" w:rsidP="0008684D">
            <w:pPr>
              <w:rPr>
                <w:rFonts w:ascii="Arial" w:hAnsi="Arial" w:cs="Arial"/>
                <w:sz w:val="24"/>
                <w:szCs w:val="24"/>
              </w:rPr>
            </w:pPr>
            <w:r w:rsidRPr="004E27B2">
              <w:rPr>
                <w:rFonts w:ascii="Arial" w:hAnsi="Arial" w:cs="Arial"/>
                <w:sz w:val="24"/>
                <w:szCs w:val="24"/>
              </w:rPr>
              <w:t>October - World Mental Health Day, World Menopause Day</w:t>
            </w:r>
          </w:p>
          <w:p w:rsidR="0008684D" w:rsidRPr="004E27B2" w:rsidRDefault="0008684D" w:rsidP="0008684D">
            <w:pPr>
              <w:rPr>
                <w:rFonts w:ascii="Arial" w:hAnsi="Arial" w:cs="Arial"/>
                <w:sz w:val="24"/>
                <w:szCs w:val="24"/>
              </w:rPr>
            </w:pPr>
          </w:p>
          <w:p w:rsidR="0008684D" w:rsidRPr="004E27B2" w:rsidRDefault="00C44381" w:rsidP="0008684D">
            <w:pPr>
              <w:rPr>
                <w:rFonts w:ascii="Arial" w:hAnsi="Arial" w:cs="Arial"/>
                <w:sz w:val="24"/>
                <w:szCs w:val="24"/>
              </w:rPr>
            </w:pPr>
            <w:r w:rsidRPr="004E27B2">
              <w:rPr>
                <w:rFonts w:ascii="Arial" w:hAnsi="Arial" w:cs="Arial"/>
                <w:sz w:val="24"/>
                <w:szCs w:val="24"/>
              </w:rPr>
              <w:t xml:space="preserve">Communications seek to support those with protected characteristics and promote positive relations; such as the </w:t>
            </w:r>
            <w:r w:rsidR="0008684D" w:rsidRPr="004E27B2">
              <w:rPr>
                <w:rFonts w:ascii="Arial" w:hAnsi="Arial" w:cs="Arial"/>
                <w:sz w:val="24"/>
                <w:szCs w:val="24"/>
              </w:rPr>
              <w:t>He</w:t>
            </w:r>
            <w:r w:rsidRPr="004E27B2">
              <w:rPr>
                <w:rFonts w:ascii="Arial" w:hAnsi="Arial" w:cs="Arial"/>
                <w:sz w:val="24"/>
                <w:szCs w:val="24"/>
              </w:rPr>
              <w:t>alth and Wellbeing E-Newsletter and Leisure E-Newsletter which include signposting to relevant services and p</w:t>
            </w:r>
            <w:r w:rsidR="0008684D" w:rsidRPr="004E27B2">
              <w:rPr>
                <w:rFonts w:ascii="Arial" w:hAnsi="Arial" w:cs="Arial"/>
                <w:sz w:val="24"/>
                <w:szCs w:val="24"/>
              </w:rPr>
              <w:t>rom</w:t>
            </w:r>
            <w:r w:rsidRPr="004E27B2">
              <w:rPr>
                <w:rFonts w:ascii="Arial" w:hAnsi="Arial" w:cs="Arial"/>
                <w:sz w:val="24"/>
                <w:szCs w:val="24"/>
              </w:rPr>
              <w:t xml:space="preserve">oting public health campaigns. </w:t>
            </w:r>
          </w:p>
          <w:p w:rsidR="00517A25" w:rsidRPr="004E27B2" w:rsidRDefault="00517A25" w:rsidP="0008684D">
            <w:pPr>
              <w:rPr>
                <w:rFonts w:ascii="Arial" w:hAnsi="Arial" w:cs="Arial"/>
                <w:sz w:val="24"/>
                <w:szCs w:val="24"/>
              </w:rPr>
            </w:pPr>
          </w:p>
          <w:p w:rsidR="00517A25" w:rsidRPr="004E27B2" w:rsidRDefault="00C44381" w:rsidP="0008684D">
            <w:pPr>
              <w:rPr>
                <w:rFonts w:ascii="Arial" w:hAnsi="Arial" w:cs="Arial"/>
                <w:sz w:val="24"/>
                <w:szCs w:val="24"/>
              </w:rPr>
            </w:pPr>
            <w:r w:rsidRPr="004E27B2">
              <w:rPr>
                <w:rFonts w:ascii="Arial" w:hAnsi="Arial" w:cs="Arial"/>
                <w:sz w:val="24"/>
                <w:szCs w:val="24"/>
              </w:rPr>
              <w:t>A number of e</w:t>
            </w:r>
            <w:r w:rsidR="00517A25" w:rsidRPr="004E27B2">
              <w:rPr>
                <w:rFonts w:ascii="Arial" w:hAnsi="Arial" w:cs="Arial"/>
                <w:sz w:val="24"/>
                <w:szCs w:val="24"/>
              </w:rPr>
              <w:t xml:space="preserve">vents </w:t>
            </w:r>
            <w:r w:rsidRPr="004E27B2">
              <w:rPr>
                <w:rFonts w:ascii="Arial" w:hAnsi="Arial" w:cs="Arial"/>
                <w:sz w:val="24"/>
                <w:szCs w:val="24"/>
              </w:rPr>
              <w:t xml:space="preserve">are delivered / commissioned for those with protected characteristics and </w:t>
            </w:r>
            <w:r w:rsidR="00517A25" w:rsidRPr="004E27B2">
              <w:rPr>
                <w:rFonts w:ascii="Arial" w:hAnsi="Arial" w:cs="Arial"/>
                <w:sz w:val="24"/>
                <w:szCs w:val="24"/>
              </w:rPr>
              <w:t xml:space="preserve">to promote positive </w:t>
            </w:r>
            <w:r w:rsidRPr="004E27B2">
              <w:rPr>
                <w:rFonts w:ascii="Arial" w:hAnsi="Arial" w:cs="Arial"/>
                <w:sz w:val="24"/>
                <w:szCs w:val="24"/>
              </w:rPr>
              <w:t>relations: such as targeted Youth activities, Play days,</w:t>
            </w:r>
            <w:r w:rsidR="00517A25" w:rsidRPr="004E27B2">
              <w:rPr>
                <w:rFonts w:ascii="Arial" w:hAnsi="Arial" w:cs="Arial"/>
                <w:sz w:val="24"/>
                <w:szCs w:val="24"/>
              </w:rPr>
              <w:t xml:space="preserve"> </w:t>
            </w:r>
            <w:r w:rsidRPr="004E27B2">
              <w:rPr>
                <w:rFonts w:ascii="Arial" w:hAnsi="Arial" w:cs="Arial"/>
                <w:sz w:val="24"/>
                <w:szCs w:val="24"/>
              </w:rPr>
              <w:t xml:space="preserve">International Women’s Day event, Intergenerational event and the event to recognise female representation in Gedling. The </w:t>
            </w:r>
            <w:r w:rsidR="00517A25" w:rsidRPr="004E27B2">
              <w:rPr>
                <w:rFonts w:ascii="Arial" w:hAnsi="Arial" w:cs="Arial"/>
                <w:sz w:val="24"/>
                <w:szCs w:val="24"/>
              </w:rPr>
              <w:t xml:space="preserve">Arnold Carnival </w:t>
            </w:r>
            <w:r w:rsidRPr="004E27B2">
              <w:rPr>
                <w:rFonts w:ascii="Arial" w:hAnsi="Arial" w:cs="Arial"/>
                <w:sz w:val="24"/>
                <w:szCs w:val="24"/>
              </w:rPr>
              <w:t>also</w:t>
            </w:r>
            <w:r w:rsidR="00517A25" w:rsidRPr="004E27B2">
              <w:rPr>
                <w:rFonts w:ascii="Arial" w:hAnsi="Arial" w:cs="Arial"/>
                <w:sz w:val="24"/>
                <w:szCs w:val="24"/>
              </w:rPr>
              <w:t xml:space="preserve"> provide</w:t>
            </w:r>
            <w:r w:rsidRPr="004E27B2">
              <w:rPr>
                <w:rFonts w:ascii="Arial" w:hAnsi="Arial" w:cs="Arial"/>
                <w:sz w:val="24"/>
                <w:szCs w:val="24"/>
              </w:rPr>
              <w:t>s</w:t>
            </w:r>
            <w:r w:rsidR="00517A25" w:rsidRPr="004E27B2">
              <w:rPr>
                <w:rFonts w:ascii="Arial" w:hAnsi="Arial" w:cs="Arial"/>
                <w:sz w:val="24"/>
                <w:szCs w:val="24"/>
              </w:rPr>
              <w:t xml:space="preserve"> </w:t>
            </w:r>
            <w:r w:rsidRPr="004E27B2">
              <w:rPr>
                <w:rFonts w:ascii="Arial" w:hAnsi="Arial" w:cs="Arial"/>
                <w:sz w:val="24"/>
                <w:szCs w:val="24"/>
              </w:rPr>
              <w:t xml:space="preserve">a </w:t>
            </w:r>
            <w:r w:rsidR="00517A25" w:rsidRPr="004E27B2">
              <w:rPr>
                <w:rFonts w:ascii="Arial" w:hAnsi="Arial" w:cs="Arial"/>
                <w:sz w:val="24"/>
                <w:szCs w:val="24"/>
              </w:rPr>
              <w:t>platform to local charities to fundraise</w:t>
            </w:r>
            <w:r w:rsidRPr="004E27B2">
              <w:rPr>
                <w:rFonts w:ascii="Arial" w:hAnsi="Arial" w:cs="Arial"/>
                <w:sz w:val="24"/>
                <w:szCs w:val="24"/>
              </w:rPr>
              <w:t xml:space="preserve"> and engage with the community</w:t>
            </w:r>
            <w:r w:rsidR="00517A25" w:rsidRPr="004E27B2">
              <w:rPr>
                <w:rFonts w:ascii="Arial" w:hAnsi="Arial" w:cs="Arial"/>
                <w:sz w:val="24"/>
                <w:szCs w:val="24"/>
              </w:rPr>
              <w:t>. Arnold Churches together have a servic</w:t>
            </w:r>
            <w:r w:rsidRPr="004E27B2">
              <w:rPr>
                <w:rFonts w:ascii="Arial" w:hAnsi="Arial" w:cs="Arial"/>
                <w:sz w:val="24"/>
                <w:szCs w:val="24"/>
              </w:rPr>
              <w:t>e in the park on Sunday morning, a c</w:t>
            </w:r>
            <w:r w:rsidR="00517A25" w:rsidRPr="004E27B2">
              <w:rPr>
                <w:rFonts w:ascii="Arial" w:hAnsi="Arial" w:cs="Arial"/>
                <w:sz w:val="24"/>
                <w:szCs w:val="24"/>
              </w:rPr>
              <w:t>arers roadsh</w:t>
            </w:r>
            <w:r w:rsidRPr="004E27B2">
              <w:rPr>
                <w:rFonts w:ascii="Arial" w:hAnsi="Arial" w:cs="Arial"/>
                <w:sz w:val="24"/>
                <w:szCs w:val="24"/>
              </w:rPr>
              <w:t>ow is held and Men in Sheds attend.</w:t>
            </w:r>
          </w:p>
          <w:p w:rsidR="00517A25" w:rsidRPr="004E27B2" w:rsidRDefault="00517A25" w:rsidP="00C9322F">
            <w:pPr>
              <w:rPr>
                <w:rFonts w:ascii="Arial" w:hAnsi="Arial" w:cs="Arial"/>
                <w:sz w:val="24"/>
                <w:szCs w:val="24"/>
              </w:rPr>
            </w:pPr>
          </w:p>
          <w:p w:rsidR="002B3E32" w:rsidRPr="004E27B2" w:rsidRDefault="002B3E32" w:rsidP="002B3E32">
            <w:pPr>
              <w:rPr>
                <w:rFonts w:ascii="Arial" w:eastAsia="Calibri" w:hAnsi="Arial" w:cs="Arial"/>
                <w:sz w:val="24"/>
                <w:szCs w:val="24"/>
                <w:lang w:eastAsia="en-US"/>
              </w:rPr>
            </w:pPr>
            <w:r w:rsidRPr="004E27B2">
              <w:rPr>
                <w:rFonts w:ascii="Arial" w:eastAsia="Calibri" w:hAnsi="Arial" w:cs="Arial"/>
                <w:sz w:val="24"/>
                <w:szCs w:val="24"/>
                <w:lang w:eastAsia="en-US"/>
              </w:rPr>
              <w:t>The Public Protection (Community Safety) and Community Relations Services within the local authority work alongside partner organisations to engage positively, both proactively and responsively, to build, maintain and develop good relations between diverse communities.     </w:t>
            </w:r>
          </w:p>
          <w:p w:rsidR="002B3E32" w:rsidRPr="004E27B2" w:rsidRDefault="002B3E32" w:rsidP="00C9322F">
            <w:pPr>
              <w:rPr>
                <w:rFonts w:ascii="Arial" w:hAnsi="Arial" w:cs="Arial"/>
                <w:sz w:val="24"/>
                <w:szCs w:val="24"/>
              </w:rPr>
            </w:pPr>
          </w:p>
          <w:p w:rsidR="00866562" w:rsidRPr="004E27B2" w:rsidRDefault="005B45D5" w:rsidP="005F208F">
            <w:pPr>
              <w:rPr>
                <w:rFonts w:ascii="Arial" w:hAnsi="Arial" w:cs="Arial"/>
                <w:sz w:val="24"/>
                <w:szCs w:val="24"/>
              </w:rPr>
            </w:pPr>
            <w:r w:rsidRPr="004E27B2">
              <w:rPr>
                <w:rFonts w:ascii="Arial" w:hAnsi="Arial" w:cs="Arial"/>
                <w:sz w:val="24"/>
                <w:szCs w:val="24"/>
              </w:rPr>
              <w:t xml:space="preserve">Specific events have been held to forge positive relations between diverse communities, such as the </w:t>
            </w:r>
            <w:r w:rsidR="00C9322F" w:rsidRPr="004E27B2">
              <w:rPr>
                <w:rFonts w:ascii="Arial" w:hAnsi="Arial" w:cs="Arial"/>
                <w:sz w:val="24"/>
                <w:szCs w:val="24"/>
              </w:rPr>
              <w:t>Syrian refugees</w:t>
            </w:r>
            <w:r w:rsidRPr="004E27B2">
              <w:rPr>
                <w:rFonts w:ascii="Arial" w:hAnsi="Arial" w:cs="Arial"/>
                <w:sz w:val="24"/>
                <w:szCs w:val="24"/>
              </w:rPr>
              <w:t xml:space="preserve"> /</w:t>
            </w:r>
            <w:r w:rsidR="00517A25" w:rsidRPr="004E27B2">
              <w:rPr>
                <w:rFonts w:ascii="Arial" w:hAnsi="Arial" w:cs="Arial"/>
                <w:sz w:val="24"/>
                <w:szCs w:val="24"/>
              </w:rPr>
              <w:t xml:space="preserve"> Seniors</w:t>
            </w:r>
            <w:r w:rsidRPr="004E27B2">
              <w:rPr>
                <w:rFonts w:ascii="Arial" w:hAnsi="Arial" w:cs="Arial"/>
                <w:sz w:val="24"/>
                <w:szCs w:val="24"/>
              </w:rPr>
              <w:t>’</w:t>
            </w:r>
            <w:r w:rsidR="00517A25" w:rsidRPr="004E27B2">
              <w:rPr>
                <w:rFonts w:ascii="Arial" w:hAnsi="Arial" w:cs="Arial"/>
                <w:sz w:val="24"/>
                <w:szCs w:val="24"/>
              </w:rPr>
              <w:t xml:space="preserve"> Council </w:t>
            </w:r>
            <w:r w:rsidRPr="004E27B2">
              <w:rPr>
                <w:rFonts w:ascii="Arial" w:hAnsi="Arial" w:cs="Arial"/>
                <w:sz w:val="24"/>
                <w:szCs w:val="24"/>
              </w:rPr>
              <w:t xml:space="preserve">event which was held </w:t>
            </w:r>
            <w:r w:rsidR="00517A25" w:rsidRPr="004E27B2">
              <w:rPr>
                <w:rFonts w:ascii="Arial" w:hAnsi="Arial" w:cs="Arial"/>
                <w:sz w:val="24"/>
                <w:szCs w:val="24"/>
              </w:rPr>
              <w:t>to foster good relations with Syrian community</w:t>
            </w:r>
            <w:r w:rsidR="00C9322F" w:rsidRPr="004E27B2">
              <w:rPr>
                <w:rFonts w:ascii="Arial" w:hAnsi="Arial" w:cs="Arial"/>
                <w:sz w:val="24"/>
                <w:szCs w:val="24"/>
              </w:rPr>
              <w:t>.</w:t>
            </w:r>
            <w:r w:rsidRPr="004E27B2">
              <w:rPr>
                <w:rFonts w:ascii="Arial" w:hAnsi="Arial" w:cs="Arial"/>
                <w:sz w:val="24"/>
                <w:szCs w:val="24"/>
              </w:rPr>
              <w:t xml:space="preserve"> An Intergeneration Conference was held in 2019 bringing together the Youth Council and Seniors Council. In addition the Council has f</w:t>
            </w:r>
            <w:r w:rsidR="00517A25" w:rsidRPr="004E27B2">
              <w:rPr>
                <w:rFonts w:ascii="Arial" w:hAnsi="Arial" w:cs="Arial"/>
                <w:sz w:val="24"/>
                <w:szCs w:val="24"/>
              </w:rPr>
              <w:t xml:space="preserve">acilitated </w:t>
            </w:r>
            <w:r w:rsidRPr="004E27B2">
              <w:rPr>
                <w:rFonts w:ascii="Arial" w:hAnsi="Arial" w:cs="Arial"/>
                <w:sz w:val="24"/>
                <w:szCs w:val="24"/>
              </w:rPr>
              <w:t xml:space="preserve">the </w:t>
            </w:r>
            <w:r w:rsidR="00517A25" w:rsidRPr="004E27B2">
              <w:rPr>
                <w:rFonts w:ascii="Arial" w:hAnsi="Arial" w:cs="Arial"/>
                <w:sz w:val="24"/>
                <w:szCs w:val="24"/>
              </w:rPr>
              <w:t>Police Inspector</w:t>
            </w:r>
            <w:r w:rsidRPr="004E27B2">
              <w:rPr>
                <w:rFonts w:ascii="Arial" w:hAnsi="Arial" w:cs="Arial"/>
                <w:sz w:val="24"/>
                <w:szCs w:val="24"/>
              </w:rPr>
              <w:t>’s</w:t>
            </w:r>
            <w:r w:rsidR="00517A25" w:rsidRPr="004E27B2">
              <w:rPr>
                <w:rFonts w:ascii="Arial" w:hAnsi="Arial" w:cs="Arial"/>
                <w:sz w:val="24"/>
                <w:szCs w:val="24"/>
              </w:rPr>
              <w:t xml:space="preserve"> attend</w:t>
            </w:r>
            <w:r w:rsidRPr="004E27B2">
              <w:rPr>
                <w:rFonts w:ascii="Arial" w:hAnsi="Arial" w:cs="Arial"/>
                <w:sz w:val="24"/>
                <w:szCs w:val="24"/>
              </w:rPr>
              <w:t>ance at the</w:t>
            </w:r>
            <w:r w:rsidR="00517A25" w:rsidRPr="004E27B2">
              <w:rPr>
                <w:rFonts w:ascii="Arial" w:hAnsi="Arial" w:cs="Arial"/>
                <w:sz w:val="24"/>
                <w:szCs w:val="24"/>
              </w:rPr>
              <w:t xml:space="preserve"> Caribbean </w:t>
            </w:r>
            <w:r w:rsidR="00C47F50" w:rsidRPr="004E27B2">
              <w:rPr>
                <w:rFonts w:ascii="Arial" w:hAnsi="Arial" w:cs="Arial"/>
                <w:sz w:val="24"/>
                <w:szCs w:val="24"/>
              </w:rPr>
              <w:t>elders’</w:t>
            </w:r>
            <w:r w:rsidR="00517A25" w:rsidRPr="004E27B2">
              <w:rPr>
                <w:rFonts w:ascii="Arial" w:hAnsi="Arial" w:cs="Arial"/>
                <w:sz w:val="24"/>
                <w:szCs w:val="24"/>
              </w:rPr>
              <w:t xml:space="preserve"> group meeting.</w:t>
            </w:r>
          </w:p>
          <w:p w:rsidR="00C9322F" w:rsidRPr="004E27B2" w:rsidRDefault="00C9322F" w:rsidP="00866562">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517A25" w:rsidRDefault="005B45D5" w:rsidP="00517A25">
            <w:pPr>
              <w:pStyle w:val="ListParagraph"/>
              <w:numPr>
                <w:ilvl w:val="0"/>
                <w:numId w:val="10"/>
              </w:numPr>
              <w:rPr>
                <w:rFonts w:ascii="Arial" w:hAnsi="Arial" w:cs="Arial"/>
                <w:sz w:val="24"/>
                <w:szCs w:val="24"/>
              </w:rPr>
            </w:pPr>
            <w:r w:rsidRPr="004E27B2">
              <w:rPr>
                <w:rFonts w:ascii="Arial" w:hAnsi="Arial" w:cs="Arial"/>
                <w:sz w:val="24"/>
                <w:szCs w:val="24"/>
              </w:rPr>
              <w:t xml:space="preserve">Whilst the Council already works with a number of groups representing those in our community with protected characteristics it is recognised that there are </w:t>
            </w:r>
            <w:r w:rsidR="00517A25" w:rsidRPr="004E27B2">
              <w:rPr>
                <w:rFonts w:ascii="Arial" w:hAnsi="Arial" w:cs="Arial"/>
                <w:sz w:val="24"/>
                <w:szCs w:val="24"/>
              </w:rPr>
              <w:t>gaps</w:t>
            </w:r>
            <w:r w:rsidRPr="004E27B2">
              <w:rPr>
                <w:rFonts w:ascii="Arial" w:hAnsi="Arial" w:cs="Arial"/>
                <w:sz w:val="24"/>
                <w:szCs w:val="24"/>
              </w:rPr>
              <w:t xml:space="preserve">. Consideration should be given to identifying and engaging with groups which represent other protected groups (e.g. </w:t>
            </w:r>
            <w:r w:rsidR="00517A25" w:rsidRPr="004E27B2">
              <w:rPr>
                <w:rFonts w:ascii="Arial" w:hAnsi="Arial" w:cs="Arial"/>
                <w:sz w:val="24"/>
                <w:szCs w:val="24"/>
              </w:rPr>
              <w:t>Gen</w:t>
            </w:r>
            <w:r w:rsidRPr="004E27B2">
              <w:rPr>
                <w:rFonts w:ascii="Arial" w:hAnsi="Arial" w:cs="Arial"/>
                <w:sz w:val="24"/>
                <w:szCs w:val="24"/>
              </w:rPr>
              <w:t>der reassignment, disability).</w:t>
            </w:r>
          </w:p>
          <w:p w:rsidR="00E301A2" w:rsidRPr="004E27B2" w:rsidRDefault="00E301A2" w:rsidP="00517A25">
            <w:pPr>
              <w:pStyle w:val="ListParagraph"/>
              <w:numPr>
                <w:ilvl w:val="0"/>
                <w:numId w:val="10"/>
              </w:numPr>
              <w:rPr>
                <w:rFonts w:ascii="Arial" w:hAnsi="Arial" w:cs="Arial"/>
                <w:sz w:val="24"/>
                <w:szCs w:val="24"/>
              </w:rPr>
            </w:pPr>
            <w:r>
              <w:rPr>
                <w:rFonts w:ascii="Arial" w:hAnsi="Arial" w:cs="Arial"/>
                <w:sz w:val="24"/>
                <w:szCs w:val="24"/>
              </w:rPr>
              <w:t xml:space="preserve">To review the </w:t>
            </w:r>
            <w:r w:rsidR="006B7DFE">
              <w:rPr>
                <w:rFonts w:ascii="Arial" w:hAnsi="Arial" w:cs="Arial"/>
                <w:sz w:val="24"/>
                <w:szCs w:val="24"/>
              </w:rPr>
              <w:t xml:space="preserve">Council </w:t>
            </w:r>
            <w:r>
              <w:rPr>
                <w:rFonts w:ascii="Arial" w:hAnsi="Arial" w:cs="Arial"/>
                <w:sz w:val="24"/>
                <w:szCs w:val="24"/>
              </w:rPr>
              <w:t>activities and events that promote</w:t>
            </w:r>
            <w:r w:rsidR="006B7DFE">
              <w:rPr>
                <w:rFonts w:ascii="Arial" w:hAnsi="Arial" w:cs="Arial"/>
                <w:sz w:val="24"/>
                <w:szCs w:val="24"/>
              </w:rPr>
              <w:t xml:space="preserve"> positive relations to determine if all protected characteristic groups are included.</w:t>
            </w:r>
          </w:p>
          <w:p w:rsidR="00C9322F" w:rsidRPr="004E27B2" w:rsidRDefault="005B45D5" w:rsidP="00675C85">
            <w:pPr>
              <w:pStyle w:val="ListParagraph"/>
              <w:numPr>
                <w:ilvl w:val="0"/>
                <w:numId w:val="10"/>
              </w:numPr>
              <w:rPr>
                <w:rFonts w:ascii="Arial" w:hAnsi="Arial" w:cs="Arial"/>
                <w:sz w:val="24"/>
                <w:szCs w:val="24"/>
              </w:rPr>
            </w:pPr>
            <w:r w:rsidRPr="004E27B2">
              <w:rPr>
                <w:rFonts w:ascii="Arial" w:hAnsi="Arial" w:cs="Arial"/>
                <w:sz w:val="24"/>
                <w:szCs w:val="24"/>
              </w:rPr>
              <w:t xml:space="preserve">Arrange the </w:t>
            </w:r>
            <w:r w:rsidR="00B26689" w:rsidRPr="004E27B2">
              <w:rPr>
                <w:rFonts w:ascii="Arial" w:hAnsi="Arial" w:cs="Arial"/>
                <w:sz w:val="24"/>
                <w:szCs w:val="24"/>
              </w:rPr>
              <w:t>heritage tour of the borough for</w:t>
            </w:r>
            <w:r w:rsidRPr="004E27B2">
              <w:rPr>
                <w:rFonts w:ascii="Arial" w:hAnsi="Arial" w:cs="Arial"/>
                <w:sz w:val="24"/>
                <w:szCs w:val="24"/>
              </w:rPr>
              <w:t xml:space="preserve"> rep</w:t>
            </w:r>
            <w:r w:rsidR="00B26689" w:rsidRPr="004E27B2">
              <w:rPr>
                <w:rFonts w:ascii="Arial" w:hAnsi="Arial" w:cs="Arial"/>
                <w:sz w:val="24"/>
                <w:szCs w:val="24"/>
              </w:rPr>
              <w:t>resentative</w:t>
            </w:r>
            <w:r w:rsidRPr="004E27B2">
              <w:rPr>
                <w:rFonts w:ascii="Arial" w:hAnsi="Arial" w:cs="Arial"/>
                <w:sz w:val="24"/>
                <w:szCs w:val="24"/>
              </w:rPr>
              <w:t>s from the S</w:t>
            </w:r>
            <w:r w:rsidR="004C3A7D" w:rsidRPr="004E27B2">
              <w:rPr>
                <w:rFonts w:ascii="Arial" w:hAnsi="Arial" w:cs="Arial"/>
                <w:sz w:val="24"/>
                <w:szCs w:val="24"/>
              </w:rPr>
              <w:t>enior</w:t>
            </w:r>
            <w:r w:rsidR="00B26689" w:rsidRPr="004E27B2">
              <w:rPr>
                <w:rFonts w:ascii="Arial" w:hAnsi="Arial" w:cs="Arial"/>
                <w:sz w:val="24"/>
                <w:szCs w:val="24"/>
              </w:rPr>
              <w:t>s C</w:t>
            </w:r>
            <w:r w:rsidR="00517A25" w:rsidRPr="004E27B2">
              <w:rPr>
                <w:rFonts w:ascii="Arial" w:hAnsi="Arial" w:cs="Arial"/>
                <w:sz w:val="24"/>
                <w:szCs w:val="24"/>
              </w:rPr>
              <w:t>ouncil</w:t>
            </w:r>
            <w:r w:rsidR="00B26689" w:rsidRPr="004E27B2">
              <w:rPr>
                <w:rFonts w:ascii="Arial" w:hAnsi="Arial" w:cs="Arial"/>
                <w:sz w:val="24"/>
                <w:szCs w:val="24"/>
              </w:rPr>
              <w:t xml:space="preserve">, </w:t>
            </w:r>
            <w:r w:rsidR="00517A25" w:rsidRPr="004E27B2">
              <w:rPr>
                <w:rFonts w:ascii="Arial" w:hAnsi="Arial" w:cs="Arial"/>
                <w:sz w:val="24"/>
                <w:szCs w:val="24"/>
              </w:rPr>
              <w:t xml:space="preserve">Caribbean elders and Syrian refuge community </w:t>
            </w:r>
            <w:r w:rsidR="00B26689" w:rsidRPr="004E27B2">
              <w:rPr>
                <w:rFonts w:ascii="Arial" w:hAnsi="Arial" w:cs="Arial"/>
                <w:sz w:val="24"/>
                <w:szCs w:val="24"/>
              </w:rPr>
              <w:t>which has been delayed as a consequence of the Covid-19 pandemic</w:t>
            </w:r>
            <w:r w:rsidR="00517A25" w:rsidRPr="004E27B2">
              <w:rPr>
                <w:rFonts w:ascii="Arial" w:hAnsi="Arial" w:cs="Arial"/>
                <w:sz w:val="24"/>
                <w:szCs w:val="24"/>
              </w:rPr>
              <w:t xml:space="preserve">. </w:t>
            </w:r>
            <w:r w:rsidR="00B26689" w:rsidRPr="004E27B2">
              <w:rPr>
                <w:rFonts w:ascii="Arial" w:hAnsi="Arial" w:cs="Arial"/>
                <w:sz w:val="24"/>
                <w:szCs w:val="24"/>
              </w:rPr>
              <w:t>Consulted</w:t>
            </w:r>
            <w:r w:rsidR="00517A25" w:rsidRPr="004E27B2">
              <w:rPr>
                <w:rFonts w:ascii="Arial" w:hAnsi="Arial" w:cs="Arial"/>
                <w:sz w:val="24"/>
                <w:szCs w:val="24"/>
              </w:rPr>
              <w:t xml:space="preserve"> </w:t>
            </w:r>
            <w:r w:rsidR="00B26689" w:rsidRPr="004E27B2">
              <w:rPr>
                <w:rFonts w:ascii="Arial" w:hAnsi="Arial" w:cs="Arial"/>
                <w:sz w:val="24"/>
                <w:szCs w:val="24"/>
              </w:rPr>
              <w:t xml:space="preserve">them </w:t>
            </w:r>
            <w:r w:rsidR="00517A25" w:rsidRPr="004E27B2">
              <w:rPr>
                <w:rFonts w:ascii="Arial" w:hAnsi="Arial" w:cs="Arial"/>
                <w:sz w:val="24"/>
                <w:szCs w:val="24"/>
              </w:rPr>
              <w:t xml:space="preserve">on proposals for </w:t>
            </w:r>
            <w:r w:rsidR="00B26689" w:rsidRPr="004E27B2">
              <w:rPr>
                <w:rFonts w:ascii="Arial" w:hAnsi="Arial" w:cs="Arial"/>
                <w:sz w:val="24"/>
                <w:szCs w:val="24"/>
              </w:rPr>
              <w:t xml:space="preserve">the </w:t>
            </w:r>
            <w:r w:rsidR="00517A25" w:rsidRPr="004E27B2">
              <w:rPr>
                <w:rFonts w:ascii="Arial" w:hAnsi="Arial" w:cs="Arial"/>
                <w:sz w:val="24"/>
                <w:szCs w:val="24"/>
              </w:rPr>
              <w:t xml:space="preserve">heritage way </w:t>
            </w:r>
            <w:r w:rsidR="00B26689" w:rsidRPr="004E27B2">
              <w:rPr>
                <w:rFonts w:ascii="Arial" w:hAnsi="Arial" w:cs="Arial"/>
                <w:sz w:val="24"/>
                <w:szCs w:val="24"/>
              </w:rPr>
              <w:t>to ensure</w:t>
            </w:r>
            <w:r w:rsidR="00517A25" w:rsidRPr="004E27B2">
              <w:rPr>
                <w:rFonts w:ascii="Arial" w:hAnsi="Arial" w:cs="Arial"/>
                <w:sz w:val="24"/>
                <w:szCs w:val="24"/>
              </w:rPr>
              <w:t xml:space="preserve"> access for different groups. </w:t>
            </w:r>
          </w:p>
          <w:p w:rsidR="00517A25" w:rsidRPr="004E27B2" w:rsidRDefault="00517A25" w:rsidP="00517A25">
            <w:pPr>
              <w:rPr>
                <w:rFonts w:ascii="Arial" w:hAnsi="Arial" w:cs="Arial"/>
                <w:sz w:val="24"/>
                <w:szCs w:val="24"/>
              </w:rPr>
            </w:pPr>
          </w:p>
        </w:tc>
      </w:tr>
      <w:tr w:rsidR="00C9322F" w:rsidRPr="004E27B2" w:rsidTr="00A33B39">
        <w:tc>
          <w:tcPr>
            <w:tcW w:w="1980" w:type="dxa"/>
            <w:shd w:val="clear" w:color="auto" w:fill="E36C0A" w:themeFill="accent6" w:themeFillShade="BF"/>
          </w:tcPr>
          <w:p w:rsidR="00C9322F" w:rsidRPr="004E27B2" w:rsidRDefault="00C9322F" w:rsidP="00C9322F">
            <w:pPr>
              <w:rPr>
                <w:rFonts w:ascii="Arial" w:hAnsi="Arial" w:cs="Arial"/>
                <w:b/>
                <w:sz w:val="24"/>
                <w:szCs w:val="24"/>
              </w:rPr>
            </w:pPr>
            <w:r w:rsidRPr="004E27B2">
              <w:rPr>
                <w:rFonts w:ascii="Arial" w:hAnsi="Arial" w:cs="Arial"/>
                <w:b/>
                <w:sz w:val="24"/>
                <w:szCs w:val="24"/>
              </w:rPr>
              <w:t>Participation in public life</w:t>
            </w:r>
          </w:p>
          <w:p w:rsidR="00C9322F" w:rsidRPr="004E27B2" w:rsidRDefault="00C9322F" w:rsidP="00866562">
            <w:pPr>
              <w:rPr>
                <w:rFonts w:ascii="Arial" w:hAnsi="Arial" w:cs="Arial"/>
                <w:b/>
                <w:sz w:val="24"/>
                <w:szCs w:val="24"/>
              </w:rPr>
            </w:pPr>
          </w:p>
        </w:tc>
        <w:tc>
          <w:tcPr>
            <w:tcW w:w="7229" w:type="dxa"/>
            <w:shd w:val="clear" w:color="auto" w:fill="E36C0A" w:themeFill="accent6" w:themeFillShade="BF"/>
          </w:tcPr>
          <w:p w:rsidR="00C9322F" w:rsidRPr="004E27B2" w:rsidRDefault="00C9322F" w:rsidP="00C9322F">
            <w:pPr>
              <w:rPr>
                <w:rFonts w:ascii="Arial" w:hAnsi="Arial" w:cs="Arial"/>
                <w:sz w:val="24"/>
                <w:szCs w:val="24"/>
              </w:rPr>
            </w:pPr>
            <w:r w:rsidRPr="004E27B2">
              <w:rPr>
                <w:rFonts w:ascii="Arial" w:hAnsi="Arial" w:cs="Arial"/>
                <w:i/>
                <w:sz w:val="24"/>
                <w:szCs w:val="24"/>
              </w:rPr>
              <w:t>The organisation has a clear understanding of the level of participation in public life by different communities/protected characteristics. This can include involvement in local democracy and representation e.g. school governors, councillors, board members of voluntary/statutory sector organisations.</w:t>
            </w:r>
          </w:p>
          <w:p w:rsidR="00C9322F" w:rsidRPr="004E27B2" w:rsidRDefault="00C9322F" w:rsidP="00866562">
            <w:pPr>
              <w:rPr>
                <w:rFonts w:ascii="Arial" w:hAnsi="Arial" w:cs="Arial"/>
                <w:sz w:val="24"/>
                <w:szCs w:val="24"/>
              </w:rPr>
            </w:pPr>
          </w:p>
          <w:p w:rsidR="00C9322F" w:rsidRPr="004E27B2" w:rsidRDefault="00C9322F" w:rsidP="00866562">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Information/data is gathered about the extent of involvement in public life</w:t>
            </w:r>
          </w:p>
          <w:p w:rsidR="00C57D8D" w:rsidRPr="004E27B2" w:rsidRDefault="00C57D8D" w:rsidP="00C57D8D">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C9322F" w:rsidRPr="004E27B2" w:rsidRDefault="00C9322F" w:rsidP="00866562">
            <w:pPr>
              <w:rPr>
                <w:rFonts w:ascii="Arial" w:hAnsi="Arial" w:cs="Arial"/>
                <w:sz w:val="24"/>
                <w:szCs w:val="24"/>
              </w:rPr>
            </w:pPr>
          </w:p>
        </w:tc>
      </w:tr>
      <w:tr w:rsidR="00C9322F" w:rsidRPr="004E27B2" w:rsidTr="00866562">
        <w:tc>
          <w:tcPr>
            <w:tcW w:w="9209" w:type="dxa"/>
            <w:gridSpan w:val="2"/>
          </w:tcPr>
          <w:p w:rsidR="00675C85" w:rsidRPr="004E27B2" w:rsidRDefault="00675C85" w:rsidP="00AA6263">
            <w:pPr>
              <w:rPr>
                <w:rFonts w:ascii="Arial" w:hAnsi="Arial" w:cs="Arial"/>
                <w:sz w:val="24"/>
                <w:szCs w:val="24"/>
              </w:rPr>
            </w:pPr>
          </w:p>
          <w:p w:rsidR="00F32E3E" w:rsidRPr="004E27B2" w:rsidRDefault="00F32E3E" w:rsidP="00AA6263">
            <w:pPr>
              <w:rPr>
                <w:rFonts w:ascii="Arial" w:hAnsi="Arial" w:cs="Arial"/>
                <w:sz w:val="24"/>
                <w:szCs w:val="24"/>
              </w:rPr>
            </w:pPr>
            <w:r w:rsidRPr="004E27B2">
              <w:rPr>
                <w:rFonts w:ascii="Arial" w:hAnsi="Arial" w:cs="Arial"/>
                <w:sz w:val="24"/>
                <w:szCs w:val="24"/>
              </w:rPr>
              <w:t xml:space="preserve">The </w:t>
            </w:r>
            <w:r w:rsidR="00B26689" w:rsidRPr="004E27B2">
              <w:rPr>
                <w:rFonts w:ascii="Arial" w:hAnsi="Arial" w:cs="Arial"/>
                <w:sz w:val="24"/>
                <w:szCs w:val="24"/>
              </w:rPr>
              <w:t xml:space="preserve">Youth Council, Youth Mayor and Seniors Council are in place and actively supported by the Council to ensure </w:t>
            </w:r>
            <w:r w:rsidRPr="004E27B2">
              <w:rPr>
                <w:rFonts w:ascii="Arial" w:hAnsi="Arial" w:cs="Arial"/>
                <w:sz w:val="24"/>
                <w:szCs w:val="24"/>
              </w:rPr>
              <w:t xml:space="preserve">local people, including under- represented groups, </w:t>
            </w:r>
            <w:r w:rsidR="00B26689" w:rsidRPr="004E27B2">
              <w:rPr>
                <w:rFonts w:ascii="Arial" w:hAnsi="Arial" w:cs="Arial"/>
                <w:sz w:val="24"/>
                <w:szCs w:val="24"/>
              </w:rPr>
              <w:t>are given the opportunity</w:t>
            </w:r>
            <w:r w:rsidRPr="004E27B2">
              <w:rPr>
                <w:rFonts w:ascii="Arial" w:hAnsi="Arial" w:cs="Arial"/>
                <w:sz w:val="24"/>
                <w:szCs w:val="24"/>
              </w:rPr>
              <w:t xml:space="preserve"> for public participation.</w:t>
            </w:r>
          </w:p>
          <w:p w:rsidR="00CF2DC4" w:rsidRPr="004E27B2" w:rsidRDefault="00CF2DC4" w:rsidP="00AA6263">
            <w:pPr>
              <w:rPr>
                <w:rFonts w:ascii="Arial" w:hAnsi="Arial" w:cs="Arial"/>
                <w:sz w:val="24"/>
                <w:szCs w:val="24"/>
              </w:rPr>
            </w:pPr>
          </w:p>
          <w:p w:rsidR="00CF2DC4" w:rsidRPr="004E27B2" w:rsidRDefault="00CF2DC4" w:rsidP="00AA6263">
            <w:pPr>
              <w:rPr>
                <w:rFonts w:ascii="Arial" w:hAnsi="Arial" w:cs="Arial"/>
                <w:sz w:val="24"/>
                <w:szCs w:val="24"/>
              </w:rPr>
            </w:pPr>
            <w:r w:rsidRPr="004E27B2">
              <w:rPr>
                <w:rFonts w:ascii="Arial" w:hAnsi="Arial" w:cs="Arial"/>
                <w:sz w:val="24"/>
                <w:szCs w:val="24"/>
              </w:rPr>
              <w:t>Councillors are appointed to a number of outside bodies</w:t>
            </w:r>
            <w:r w:rsidR="00F56990" w:rsidRPr="004E27B2">
              <w:rPr>
                <w:rFonts w:ascii="Arial" w:hAnsi="Arial" w:cs="Arial"/>
                <w:sz w:val="24"/>
                <w:szCs w:val="24"/>
              </w:rPr>
              <w:t xml:space="preserve"> (voluntary and community organisations)</w:t>
            </w:r>
            <w:r w:rsidRPr="004E27B2">
              <w:rPr>
                <w:rFonts w:ascii="Arial" w:hAnsi="Arial" w:cs="Arial"/>
                <w:sz w:val="24"/>
                <w:szCs w:val="24"/>
              </w:rPr>
              <w:t>.</w:t>
            </w:r>
          </w:p>
          <w:p w:rsidR="00C9322F" w:rsidRPr="004E27B2" w:rsidRDefault="00C9322F" w:rsidP="00B26689">
            <w:pPr>
              <w:rPr>
                <w:rFonts w:ascii="Arial" w:hAnsi="Arial" w:cs="Arial"/>
                <w:sz w:val="24"/>
                <w:szCs w:val="24"/>
              </w:rPr>
            </w:pPr>
          </w:p>
        </w:tc>
      </w:tr>
      <w:tr w:rsidR="00C9322F" w:rsidRPr="004E27B2" w:rsidTr="00A33B39">
        <w:tc>
          <w:tcPr>
            <w:tcW w:w="9209" w:type="dxa"/>
            <w:gridSpan w:val="2"/>
            <w:shd w:val="clear" w:color="auto" w:fill="BFBFBF" w:themeFill="background1" w:themeFillShade="BF"/>
          </w:tcPr>
          <w:p w:rsidR="00C9322F" w:rsidRPr="004E27B2" w:rsidRDefault="00C9322F"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C9322F" w:rsidRPr="004E27B2" w:rsidRDefault="00C9322F" w:rsidP="00866562">
            <w:pPr>
              <w:rPr>
                <w:rFonts w:ascii="Arial" w:hAnsi="Arial" w:cs="Arial"/>
                <w:sz w:val="24"/>
                <w:szCs w:val="24"/>
              </w:rPr>
            </w:pPr>
          </w:p>
        </w:tc>
      </w:tr>
      <w:tr w:rsidR="00F32E3E" w:rsidRPr="004E27B2" w:rsidTr="00F32E3E">
        <w:tc>
          <w:tcPr>
            <w:tcW w:w="9209" w:type="dxa"/>
            <w:gridSpan w:val="2"/>
            <w:shd w:val="clear" w:color="auto" w:fill="auto"/>
          </w:tcPr>
          <w:p w:rsidR="00434361" w:rsidRPr="004E27B2" w:rsidRDefault="00B26689" w:rsidP="00B26689">
            <w:pPr>
              <w:pStyle w:val="ListParagraph"/>
              <w:numPr>
                <w:ilvl w:val="0"/>
                <w:numId w:val="11"/>
              </w:numPr>
              <w:rPr>
                <w:rFonts w:ascii="Arial" w:hAnsi="Arial" w:cs="Arial"/>
                <w:sz w:val="24"/>
                <w:szCs w:val="24"/>
              </w:rPr>
            </w:pPr>
            <w:r w:rsidRPr="004E27B2">
              <w:rPr>
                <w:rFonts w:ascii="Arial" w:hAnsi="Arial" w:cs="Arial"/>
                <w:sz w:val="24"/>
                <w:szCs w:val="24"/>
              </w:rPr>
              <w:t>Collect information about the level of participation by different communities/protected characteristics as an elected Member (borough Council) and identify where there is under-representation.</w:t>
            </w:r>
          </w:p>
          <w:p w:rsidR="00434361" w:rsidRPr="004E27B2" w:rsidRDefault="00434361" w:rsidP="00434361">
            <w:pPr>
              <w:pStyle w:val="ListParagraph"/>
              <w:numPr>
                <w:ilvl w:val="0"/>
                <w:numId w:val="11"/>
              </w:numPr>
              <w:rPr>
                <w:rFonts w:ascii="Arial" w:hAnsi="Arial" w:cs="Arial"/>
                <w:sz w:val="24"/>
                <w:szCs w:val="24"/>
              </w:rPr>
            </w:pPr>
            <w:r w:rsidRPr="004E27B2">
              <w:rPr>
                <w:rFonts w:ascii="Arial" w:hAnsi="Arial" w:cs="Arial"/>
                <w:sz w:val="24"/>
                <w:szCs w:val="24"/>
              </w:rPr>
              <w:t>When conducting public consultation, ensure that organisations representing protected groups are given the opportunity to participate.</w:t>
            </w:r>
          </w:p>
          <w:p w:rsidR="00CF2DC4" w:rsidRPr="004E27B2" w:rsidRDefault="00CF2DC4" w:rsidP="00434361">
            <w:pPr>
              <w:pStyle w:val="ListParagraph"/>
              <w:numPr>
                <w:ilvl w:val="0"/>
                <w:numId w:val="11"/>
              </w:numPr>
              <w:rPr>
                <w:rFonts w:ascii="Arial" w:hAnsi="Arial" w:cs="Arial"/>
                <w:sz w:val="24"/>
                <w:szCs w:val="24"/>
              </w:rPr>
            </w:pPr>
            <w:r w:rsidRPr="004E27B2">
              <w:rPr>
                <w:rFonts w:ascii="Arial" w:hAnsi="Arial" w:cs="Arial"/>
                <w:sz w:val="24"/>
                <w:szCs w:val="24"/>
              </w:rPr>
              <w:t>Explore further opportunities to promote the Youth Council and Senior’s Council and their activities and achievements.</w:t>
            </w:r>
          </w:p>
          <w:p w:rsidR="00434361" w:rsidRPr="004E27B2" w:rsidRDefault="00434361" w:rsidP="00B26689">
            <w:pPr>
              <w:rPr>
                <w:rFonts w:ascii="Arial" w:hAnsi="Arial" w:cs="Arial"/>
                <w:sz w:val="24"/>
                <w:szCs w:val="24"/>
              </w:rPr>
            </w:pPr>
            <w:r w:rsidRPr="004E27B2">
              <w:rPr>
                <w:rFonts w:ascii="Arial" w:hAnsi="Arial" w:cs="Arial"/>
                <w:sz w:val="24"/>
                <w:szCs w:val="24"/>
              </w:rPr>
              <w:t xml:space="preserve">  </w:t>
            </w:r>
          </w:p>
        </w:tc>
      </w:tr>
    </w:tbl>
    <w:p w:rsidR="009F6A0A" w:rsidRPr="004E27B2" w:rsidRDefault="009F6A0A">
      <w:pPr>
        <w:rPr>
          <w:rFonts w:ascii="Arial" w:hAnsi="Arial" w:cs="Arial"/>
          <w:i/>
          <w:sz w:val="24"/>
          <w:szCs w:val="24"/>
        </w:rPr>
      </w:pPr>
      <w:r w:rsidRPr="004E27B2">
        <w:rPr>
          <w:rFonts w:ascii="Arial" w:hAnsi="Arial" w:cs="Arial"/>
          <w:sz w:val="24"/>
          <w:szCs w:val="24"/>
        </w:rPr>
        <w:br w:type="page"/>
      </w:r>
    </w:p>
    <w:tbl>
      <w:tblPr>
        <w:tblStyle w:val="TableGrid"/>
        <w:tblW w:w="9209" w:type="dxa"/>
        <w:tblLook w:val="04A0" w:firstRow="1" w:lastRow="0" w:firstColumn="1" w:lastColumn="0" w:noHBand="0" w:noVBand="1"/>
      </w:tblPr>
      <w:tblGrid>
        <w:gridCol w:w="1980"/>
        <w:gridCol w:w="7229"/>
      </w:tblGrid>
      <w:tr w:rsidR="00773A40" w:rsidRPr="004E27B2" w:rsidTr="00C92176">
        <w:tc>
          <w:tcPr>
            <w:tcW w:w="9209" w:type="dxa"/>
            <w:gridSpan w:val="2"/>
            <w:shd w:val="clear" w:color="auto" w:fill="C0504D" w:themeFill="accent2"/>
          </w:tcPr>
          <w:p w:rsidR="00773A40" w:rsidRPr="004E27B2" w:rsidRDefault="00773A40" w:rsidP="00773A40">
            <w:pPr>
              <w:jc w:val="center"/>
              <w:rPr>
                <w:rFonts w:ascii="Arial" w:hAnsi="Arial" w:cs="Arial"/>
                <w:sz w:val="24"/>
                <w:szCs w:val="24"/>
              </w:rPr>
            </w:pPr>
            <w:r w:rsidRPr="004E27B2">
              <w:rPr>
                <w:rFonts w:ascii="Arial" w:hAnsi="Arial" w:cs="Arial"/>
                <w:b/>
                <w:sz w:val="24"/>
                <w:szCs w:val="24"/>
              </w:rPr>
              <w:t>LEADERSHIP AND ORGANISATIONAL COMMITMENT</w:t>
            </w:r>
          </w:p>
          <w:p w:rsidR="00773A40" w:rsidRPr="004E27B2" w:rsidRDefault="00773A40" w:rsidP="00773A40">
            <w:pPr>
              <w:jc w:val="center"/>
              <w:rPr>
                <w:rFonts w:ascii="Arial" w:hAnsi="Arial" w:cs="Arial"/>
                <w:sz w:val="24"/>
                <w:szCs w:val="24"/>
              </w:rPr>
            </w:pPr>
          </w:p>
        </w:tc>
      </w:tr>
      <w:tr w:rsidR="00773A40" w:rsidRPr="004E27B2" w:rsidTr="00C92176">
        <w:tc>
          <w:tcPr>
            <w:tcW w:w="1980" w:type="dxa"/>
            <w:shd w:val="clear" w:color="auto" w:fill="C0504D" w:themeFill="accent2"/>
          </w:tcPr>
          <w:p w:rsidR="00773A40" w:rsidRPr="004E27B2" w:rsidRDefault="00773A40" w:rsidP="00773A40">
            <w:pPr>
              <w:rPr>
                <w:rFonts w:ascii="Arial" w:hAnsi="Arial" w:cs="Arial"/>
                <w:b/>
                <w:sz w:val="24"/>
                <w:szCs w:val="24"/>
              </w:rPr>
            </w:pPr>
            <w:r w:rsidRPr="004E27B2">
              <w:rPr>
                <w:rFonts w:ascii="Arial" w:hAnsi="Arial" w:cs="Arial"/>
                <w:b/>
                <w:sz w:val="24"/>
                <w:szCs w:val="24"/>
              </w:rPr>
              <w:t>Leadership</w:t>
            </w:r>
          </w:p>
        </w:tc>
        <w:tc>
          <w:tcPr>
            <w:tcW w:w="7229" w:type="dxa"/>
            <w:shd w:val="clear" w:color="auto" w:fill="C0504D" w:themeFill="accent2"/>
          </w:tcPr>
          <w:p w:rsidR="00773A40" w:rsidRPr="004E27B2" w:rsidRDefault="00773A40" w:rsidP="00773A40">
            <w:pPr>
              <w:rPr>
                <w:rFonts w:ascii="Arial" w:hAnsi="Arial" w:cs="Arial"/>
                <w:i/>
                <w:sz w:val="24"/>
                <w:szCs w:val="24"/>
              </w:rPr>
            </w:pPr>
            <w:r w:rsidRPr="004E27B2">
              <w:rPr>
                <w:rFonts w:ascii="Arial" w:hAnsi="Arial" w:cs="Arial"/>
                <w:i/>
                <w:sz w:val="24"/>
                <w:szCs w:val="24"/>
              </w:rPr>
              <w:t>The political and executive leadership have publically committed to reducing inequality, fostering good relations and challenging discrimination.</w:t>
            </w:r>
          </w:p>
          <w:p w:rsidR="00773A40" w:rsidRPr="004E27B2" w:rsidRDefault="00773A40" w:rsidP="00773A40">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Senior leaders in the organisation have stated their commitment to a diverse workforce and have made clear what is expected from staff when delivering services to the community. </w:t>
            </w:r>
          </w:p>
          <w:p w:rsidR="00C57D8D" w:rsidRPr="00C57D8D" w:rsidRDefault="00C57D8D" w:rsidP="00C57D8D">
            <w:pPr>
              <w:rPr>
                <w:rFonts w:ascii="Arial" w:hAnsi="Arial" w:cs="Arial"/>
                <w:i/>
                <w:sz w:val="24"/>
                <w:szCs w:val="24"/>
              </w:rPr>
            </w:pPr>
            <w:r w:rsidRPr="00C57D8D">
              <w:rPr>
                <w:rFonts w:ascii="Arial" w:hAnsi="Arial" w:cs="Arial"/>
                <w:i/>
                <w:sz w:val="24"/>
                <w:szCs w:val="24"/>
              </w:rPr>
              <w:t>Leadership on equality is demonstrated in a way that is recognised and understood by the organisation and local communities.</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Leaders have publicly committed to improving equality in their area.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organisation has established and publicised a strong business case for its equality work.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organisation regularly communicates its commitment to promoting equality to staff and the community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There is evidence that publications reflect the organisation’s commitment to equality and fostering good relations. </w:t>
            </w:r>
          </w:p>
          <w:p w:rsidR="00C57D8D" w:rsidRPr="004E27B2" w:rsidRDefault="00C57D8D" w:rsidP="0003680D">
            <w:pPr>
              <w:rPr>
                <w:rFonts w:ascii="Arial" w:hAnsi="Arial" w:cs="Arial"/>
                <w:sz w:val="24"/>
                <w:szCs w:val="24"/>
              </w:rPr>
            </w:pPr>
          </w:p>
        </w:tc>
      </w:tr>
      <w:tr w:rsidR="00773A40" w:rsidRPr="004E27B2" w:rsidTr="00A33B39">
        <w:tc>
          <w:tcPr>
            <w:tcW w:w="9209" w:type="dxa"/>
            <w:gridSpan w:val="2"/>
            <w:shd w:val="clear" w:color="auto" w:fill="BFBFBF" w:themeFill="background1" w:themeFillShade="BF"/>
          </w:tcPr>
          <w:p w:rsidR="00773A40" w:rsidRPr="004E27B2" w:rsidRDefault="00773A40" w:rsidP="00773A40">
            <w:pPr>
              <w:rPr>
                <w:rFonts w:ascii="Arial" w:hAnsi="Arial" w:cs="Arial"/>
                <w:sz w:val="24"/>
                <w:szCs w:val="24"/>
              </w:rPr>
            </w:pPr>
            <w:r w:rsidRPr="004E27B2">
              <w:rPr>
                <w:rFonts w:ascii="Arial" w:hAnsi="Arial" w:cs="Arial"/>
                <w:sz w:val="24"/>
                <w:szCs w:val="24"/>
              </w:rPr>
              <w:t>The Council already has the following in place to demonstrate commitment</w:t>
            </w:r>
            <w:r w:rsidR="00124521" w:rsidRPr="004E27B2">
              <w:rPr>
                <w:rFonts w:ascii="Arial" w:hAnsi="Arial" w:cs="Arial"/>
                <w:sz w:val="24"/>
                <w:szCs w:val="24"/>
              </w:rPr>
              <w:t>:</w:t>
            </w:r>
          </w:p>
          <w:p w:rsidR="00773A40" w:rsidRPr="004E27B2" w:rsidRDefault="00773A40" w:rsidP="00773A40">
            <w:pPr>
              <w:rPr>
                <w:rFonts w:ascii="Arial" w:hAnsi="Arial" w:cs="Arial"/>
                <w:sz w:val="24"/>
                <w:szCs w:val="24"/>
              </w:rPr>
            </w:pPr>
          </w:p>
        </w:tc>
      </w:tr>
      <w:tr w:rsidR="00124521" w:rsidRPr="004E27B2" w:rsidTr="00866562">
        <w:tc>
          <w:tcPr>
            <w:tcW w:w="9209" w:type="dxa"/>
            <w:gridSpan w:val="2"/>
          </w:tcPr>
          <w:p w:rsidR="001A7ACA" w:rsidRPr="004E27B2" w:rsidRDefault="001A7ACA" w:rsidP="00124521">
            <w:pPr>
              <w:rPr>
                <w:rFonts w:ascii="Arial" w:hAnsi="Arial" w:cs="Arial"/>
                <w:sz w:val="20"/>
                <w:szCs w:val="20"/>
              </w:rPr>
            </w:pPr>
          </w:p>
          <w:p w:rsidR="00F32E3E" w:rsidRPr="004E27B2" w:rsidRDefault="00F32E3E" w:rsidP="00124521">
            <w:pPr>
              <w:rPr>
                <w:rFonts w:ascii="Arial" w:hAnsi="Arial" w:cs="Arial"/>
                <w:sz w:val="24"/>
                <w:szCs w:val="24"/>
              </w:rPr>
            </w:pPr>
            <w:r w:rsidRPr="004E27B2">
              <w:rPr>
                <w:rFonts w:ascii="Arial" w:hAnsi="Arial" w:cs="Arial"/>
                <w:sz w:val="24"/>
                <w:szCs w:val="24"/>
              </w:rPr>
              <w:t>The Gedling Plan 2020-23 includes a commitment to improving equality specifically identifying the following priorities and objectives:</w:t>
            </w:r>
          </w:p>
          <w:p w:rsidR="00F32E3E" w:rsidRPr="004E27B2" w:rsidRDefault="00F32E3E" w:rsidP="00124521">
            <w:pPr>
              <w:rPr>
                <w:rFonts w:ascii="Arial" w:hAnsi="Arial" w:cs="Arial"/>
                <w:sz w:val="24"/>
                <w:szCs w:val="24"/>
              </w:rPr>
            </w:pPr>
          </w:p>
          <w:p w:rsidR="00F32E3E" w:rsidRPr="004E27B2" w:rsidRDefault="00F32E3E" w:rsidP="00124521">
            <w:pPr>
              <w:rPr>
                <w:rFonts w:ascii="Arial" w:hAnsi="Arial" w:cs="Arial"/>
                <w:sz w:val="24"/>
                <w:szCs w:val="24"/>
              </w:rPr>
            </w:pPr>
            <w:r w:rsidRPr="004E27B2">
              <w:rPr>
                <w:rFonts w:ascii="Arial" w:hAnsi="Arial" w:cs="Arial"/>
                <w:sz w:val="24"/>
                <w:szCs w:val="24"/>
              </w:rPr>
              <w:t>Cohesive, Diverse and Safe</w:t>
            </w:r>
            <w:r w:rsidR="0020179D" w:rsidRPr="004E27B2">
              <w:rPr>
                <w:rFonts w:ascii="Arial" w:hAnsi="Arial" w:cs="Arial"/>
                <w:sz w:val="24"/>
                <w:szCs w:val="24"/>
              </w:rPr>
              <w:t xml:space="preserve"> C</w:t>
            </w:r>
            <w:r w:rsidRPr="004E27B2">
              <w:rPr>
                <w:rFonts w:ascii="Arial" w:hAnsi="Arial" w:cs="Arial"/>
                <w:sz w:val="24"/>
                <w:szCs w:val="24"/>
              </w:rPr>
              <w:t>ommunities – To promote strong, resilient communities and reduce hardship and inequality</w:t>
            </w:r>
          </w:p>
          <w:p w:rsidR="00F32E3E" w:rsidRPr="004E27B2" w:rsidRDefault="00F32E3E" w:rsidP="00124521">
            <w:pPr>
              <w:rPr>
                <w:rFonts w:ascii="Arial" w:hAnsi="Arial" w:cs="Arial"/>
                <w:sz w:val="24"/>
                <w:szCs w:val="24"/>
              </w:rPr>
            </w:pPr>
          </w:p>
          <w:p w:rsidR="00F32E3E" w:rsidRPr="004E27B2" w:rsidRDefault="00F32E3E" w:rsidP="0020179D">
            <w:pPr>
              <w:pStyle w:val="ListParagraph"/>
              <w:numPr>
                <w:ilvl w:val="0"/>
                <w:numId w:val="2"/>
              </w:numPr>
              <w:rPr>
                <w:rFonts w:ascii="Arial" w:hAnsi="Arial" w:cs="Arial"/>
                <w:sz w:val="24"/>
                <w:szCs w:val="24"/>
              </w:rPr>
            </w:pPr>
            <w:r w:rsidRPr="004E27B2">
              <w:rPr>
                <w:rFonts w:ascii="Arial" w:hAnsi="Arial" w:cs="Arial"/>
                <w:sz w:val="24"/>
                <w:szCs w:val="24"/>
              </w:rPr>
              <w:t>Promote and encourage pride, good citizenship and participation</w:t>
            </w:r>
          </w:p>
          <w:p w:rsidR="00F32E3E" w:rsidRPr="004E27B2" w:rsidRDefault="00F32E3E" w:rsidP="0020179D">
            <w:pPr>
              <w:pStyle w:val="ListParagraph"/>
              <w:numPr>
                <w:ilvl w:val="0"/>
                <w:numId w:val="2"/>
              </w:numPr>
              <w:rPr>
                <w:rFonts w:ascii="Arial" w:hAnsi="Arial" w:cs="Arial"/>
                <w:sz w:val="24"/>
                <w:szCs w:val="24"/>
              </w:rPr>
            </w:pPr>
            <w:r w:rsidRPr="004E27B2">
              <w:rPr>
                <w:rFonts w:ascii="Arial" w:hAnsi="Arial" w:cs="Arial"/>
                <w:sz w:val="24"/>
                <w:szCs w:val="24"/>
              </w:rPr>
              <w:t>Reduce poverty and inequality and provide support for the most vulnerable</w:t>
            </w:r>
          </w:p>
          <w:p w:rsidR="00F32E3E" w:rsidRPr="004E27B2" w:rsidRDefault="00F32E3E" w:rsidP="0020179D">
            <w:pPr>
              <w:pStyle w:val="ListParagraph"/>
              <w:numPr>
                <w:ilvl w:val="0"/>
                <w:numId w:val="2"/>
              </w:numPr>
              <w:rPr>
                <w:rFonts w:ascii="Arial" w:hAnsi="Arial" w:cs="Arial"/>
                <w:sz w:val="24"/>
                <w:szCs w:val="24"/>
              </w:rPr>
            </w:pPr>
            <w:r w:rsidRPr="004E27B2">
              <w:rPr>
                <w:rFonts w:ascii="Arial" w:hAnsi="Arial" w:cs="Arial"/>
                <w:sz w:val="24"/>
                <w:szCs w:val="24"/>
              </w:rPr>
              <w:t>Improve social mobility and life chances</w:t>
            </w:r>
          </w:p>
          <w:p w:rsidR="00F32E3E" w:rsidRPr="004E27B2" w:rsidRDefault="00F32E3E" w:rsidP="00124521">
            <w:pPr>
              <w:rPr>
                <w:rFonts w:ascii="Arial" w:hAnsi="Arial" w:cs="Arial"/>
                <w:sz w:val="24"/>
                <w:szCs w:val="24"/>
              </w:rPr>
            </w:pPr>
          </w:p>
          <w:p w:rsidR="00F32E3E" w:rsidRPr="004E27B2" w:rsidRDefault="00F32E3E" w:rsidP="00124521">
            <w:pPr>
              <w:rPr>
                <w:rFonts w:ascii="Arial" w:hAnsi="Arial" w:cs="Arial"/>
                <w:sz w:val="24"/>
                <w:szCs w:val="24"/>
              </w:rPr>
            </w:pPr>
            <w:r w:rsidRPr="004E27B2">
              <w:rPr>
                <w:rFonts w:ascii="Arial" w:hAnsi="Arial" w:cs="Arial"/>
                <w:sz w:val="24"/>
                <w:szCs w:val="24"/>
              </w:rPr>
              <w:t>Healthy Lifestyles – To promote the health and wellbeing of our residents</w:t>
            </w:r>
          </w:p>
          <w:p w:rsidR="00F32E3E" w:rsidRPr="004E27B2" w:rsidRDefault="00F32E3E" w:rsidP="00124521">
            <w:pPr>
              <w:rPr>
                <w:rFonts w:ascii="Arial" w:hAnsi="Arial" w:cs="Arial"/>
                <w:sz w:val="24"/>
                <w:szCs w:val="24"/>
              </w:rPr>
            </w:pPr>
          </w:p>
          <w:p w:rsidR="0020179D" w:rsidRPr="004E27B2" w:rsidRDefault="0020179D" w:rsidP="0020179D">
            <w:pPr>
              <w:pStyle w:val="ListParagraph"/>
              <w:numPr>
                <w:ilvl w:val="0"/>
                <w:numId w:val="3"/>
              </w:numPr>
              <w:rPr>
                <w:rFonts w:ascii="Arial" w:hAnsi="Arial" w:cs="Arial"/>
                <w:sz w:val="24"/>
                <w:szCs w:val="24"/>
              </w:rPr>
            </w:pPr>
            <w:r w:rsidRPr="004E27B2">
              <w:rPr>
                <w:rFonts w:ascii="Arial" w:hAnsi="Arial" w:cs="Arial"/>
                <w:sz w:val="24"/>
                <w:szCs w:val="24"/>
              </w:rPr>
              <w:t>Improve</w:t>
            </w:r>
            <w:r w:rsidR="00F32E3E" w:rsidRPr="004E27B2">
              <w:rPr>
                <w:rFonts w:ascii="Arial" w:hAnsi="Arial" w:cs="Arial"/>
                <w:sz w:val="24"/>
                <w:szCs w:val="24"/>
              </w:rPr>
              <w:t xml:space="preserve"> health and wellbeing and reduce health inequalities</w:t>
            </w:r>
          </w:p>
          <w:p w:rsidR="0020179D" w:rsidRPr="004E27B2" w:rsidRDefault="0020179D" w:rsidP="0020179D">
            <w:pPr>
              <w:rPr>
                <w:rFonts w:ascii="Arial" w:hAnsi="Arial" w:cs="Arial"/>
                <w:sz w:val="24"/>
                <w:szCs w:val="24"/>
              </w:rPr>
            </w:pPr>
          </w:p>
          <w:p w:rsidR="0020179D" w:rsidRPr="004E27B2" w:rsidRDefault="0020179D" w:rsidP="0020179D">
            <w:pPr>
              <w:rPr>
                <w:rFonts w:ascii="Arial" w:hAnsi="Arial" w:cs="Arial"/>
                <w:sz w:val="24"/>
                <w:szCs w:val="24"/>
              </w:rPr>
            </w:pPr>
            <w:r w:rsidRPr="004E27B2">
              <w:rPr>
                <w:rFonts w:ascii="Arial" w:hAnsi="Arial" w:cs="Arial"/>
                <w:sz w:val="24"/>
                <w:szCs w:val="24"/>
              </w:rPr>
              <w:t xml:space="preserve">The Portfolio Holder for Young People </w:t>
            </w:r>
            <w:r w:rsidR="00B14C07" w:rsidRPr="004E27B2">
              <w:rPr>
                <w:rFonts w:ascii="Arial" w:hAnsi="Arial" w:cs="Arial"/>
                <w:sz w:val="24"/>
                <w:szCs w:val="24"/>
              </w:rPr>
              <w:t xml:space="preserve">and Equalities </w:t>
            </w:r>
            <w:r w:rsidRPr="004E27B2">
              <w:rPr>
                <w:rFonts w:ascii="Arial" w:hAnsi="Arial" w:cs="Arial"/>
                <w:sz w:val="24"/>
                <w:szCs w:val="24"/>
              </w:rPr>
              <w:t>has been appointed with lead responsibility for equalities.</w:t>
            </w:r>
            <w:r w:rsidR="00CF2DC4" w:rsidRPr="004E27B2">
              <w:rPr>
                <w:rFonts w:ascii="Arial" w:hAnsi="Arial" w:cs="Arial"/>
                <w:sz w:val="24"/>
                <w:szCs w:val="24"/>
              </w:rPr>
              <w:t xml:space="preserve"> The Portfolio holder is supported by a </w:t>
            </w:r>
            <w:r w:rsidR="005132D4" w:rsidRPr="004E27B2">
              <w:rPr>
                <w:rFonts w:ascii="Arial" w:hAnsi="Arial" w:cs="Arial"/>
                <w:sz w:val="24"/>
                <w:szCs w:val="24"/>
              </w:rPr>
              <w:t>Policy Advisor for Young People and Equalities.</w:t>
            </w:r>
          </w:p>
          <w:p w:rsidR="001A7ACA" w:rsidRPr="004E27B2" w:rsidRDefault="001A7ACA" w:rsidP="0020179D">
            <w:pPr>
              <w:rPr>
                <w:rFonts w:ascii="Arial" w:hAnsi="Arial" w:cs="Arial"/>
                <w:sz w:val="24"/>
                <w:szCs w:val="24"/>
              </w:rPr>
            </w:pPr>
          </w:p>
          <w:p w:rsidR="001A7ACA" w:rsidRPr="004E27B2" w:rsidRDefault="001A7ACA" w:rsidP="0020179D">
            <w:pPr>
              <w:rPr>
                <w:rFonts w:ascii="Arial" w:hAnsi="Arial" w:cs="Arial"/>
                <w:sz w:val="24"/>
                <w:szCs w:val="24"/>
              </w:rPr>
            </w:pPr>
            <w:r w:rsidRPr="004E27B2">
              <w:rPr>
                <w:rFonts w:ascii="Arial" w:hAnsi="Arial" w:cs="Arial"/>
                <w:sz w:val="24"/>
                <w:szCs w:val="24"/>
              </w:rPr>
              <w:t xml:space="preserve">The Director of </w:t>
            </w:r>
            <w:r w:rsidR="0023078B">
              <w:rPr>
                <w:rFonts w:ascii="Arial" w:hAnsi="Arial" w:cs="Arial"/>
                <w:sz w:val="24"/>
                <w:szCs w:val="24"/>
              </w:rPr>
              <w:t>Corporate</w:t>
            </w:r>
            <w:r w:rsidRPr="004E27B2">
              <w:rPr>
                <w:rFonts w:ascii="Arial" w:hAnsi="Arial" w:cs="Arial"/>
                <w:sz w:val="24"/>
                <w:szCs w:val="24"/>
              </w:rPr>
              <w:t xml:space="preserve"> </w:t>
            </w:r>
            <w:r w:rsidR="00F806C9">
              <w:rPr>
                <w:rFonts w:ascii="Arial" w:hAnsi="Arial" w:cs="Arial"/>
                <w:sz w:val="24"/>
                <w:szCs w:val="24"/>
              </w:rPr>
              <w:t>Resources</w:t>
            </w:r>
            <w:r w:rsidRPr="004E27B2">
              <w:rPr>
                <w:rFonts w:ascii="Arial" w:hAnsi="Arial" w:cs="Arial"/>
                <w:sz w:val="24"/>
                <w:szCs w:val="24"/>
              </w:rPr>
              <w:t xml:space="preserve"> </w:t>
            </w:r>
            <w:r w:rsidR="00EA094E" w:rsidRPr="004E27B2">
              <w:rPr>
                <w:rFonts w:ascii="Arial" w:hAnsi="Arial" w:cs="Arial"/>
                <w:sz w:val="24"/>
                <w:szCs w:val="24"/>
              </w:rPr>
              <w:t>has been identified as</w:t>
            </w:r>
            <w:r w:rsidRPr="004E27B2">
              <w:rPr>
                <w:rFonts w:ascii="Arial" w:hAnsi="Arial" w:cs="Arial"/>
                <w:sz w:val="24"/>
                <w:szCs w:val="24"/>
              </w:rPr>
              <w:t xml:space="preserve"> the organisational lead for equality and diversity.</w:t>
            </w:r>
          </w:p>
          <w:p w:rsidR="0020179D" w:rsidRPr="004E27B2" w:rsidRDefault="0020179D" w:rsidP="0020179D">
            <w:pPr>
              <w:rPr>
                <w:rFonts w:ascii="Arial" w:hAnsi="Arial" w:cs="Arial"/>
                <w:sz w:val="24"/>
                <w:szCs w:val="24"/>
              </w:rPr>
            </w:pPr>
          </w:p>
          <w:p w:rsidR="0020179D" w:rsidRPr="004E27B2" w:rsidRDefault="0020179D" w:rsidP="0020179D">
            <w:pPr>
              <w:rPr>
                <w:rFonts w:ascii="Arial" w:hAnsi="Arial" w:cs="Arial"/>
                <w:sz w:val="24"/>
                <w:szCs w:val="24"/>
              </w:rPr>
            </w:pPr>
            <w:r w:rsidRPr="004E27B2">
              <w:rPr>
                <w:rFonts w:ascii="Arial" w:hAnsi="Arial" w:cs="Arial"/>
                <w:sz w:val="24"/>
                <w:szCs w:val="24"/>
              </w:rPr>
              <w:t>The Code of Conduct for Members which was approved by full Council requires councillors to:</w:t>
            </w:r>
          </w:p>
          <w:p w:rsidR="0020179D" w:rsidRPr="004E27B2" w:rsidRDefault="0020179D" w:rsidP="0020179D">
            <w:pPr>
              <w:pStyle w:val="ListParagraph"/>
              <w:numPr>
                <w:ilvl w:val="0"/>
                <w:numId w:val="3"/>
              </w:numPr>
              <w:rPr>
                <w:rFonts w:ascii="Arial" w:hAnsi="Arial" w:cs="Arial"/>
                <w:sz w:val="24"/>
                <w:szCs w:val="24"/>
              </w:rPr>
            </w:pPr>
            <w:r w:rsidRPr="004E27B2">
              <w:rPr>
                <w:rFonts w:ascii="Arial" w:hAnsi="Arial" w:cs="Arial"/>
                <w:sz w:val="24"/>
                <w:szCs w:val="24"/>
              </w:rPr>
              <w:t>treat others with respect</w:t>
            </w:r>
          </w:p>
          <w:p w:rsidR="0020179D" w:rsidRPr="004E27B2" w:rsidRDefault="0020179D" w:rsidP="0020179D">
            <w:pPr>
              <w:pStyle w:val="ListParagraph"/>
              <w:numPr>
                <w:ilvl w:val="0"/>
                <w:numId w:val="3"/>
              </w:numPr>
              <w:rPr>
                <w:rFonts w:ascii="Arial" w:hAnsi="Arial" w:cs="Arial"/>
                <w:sz w:val="24"/>
                <w:szCs w:val="24"/>
              </w:rPr>
            </w:pPr>
            <w:r w:rsidRPr="004E27B2">
              <w:rPr>
                <w:rFonts w:ascii="Arial" w:hAnsi="Arial" w:cs="Arial"/>
                <w:sz w:val="24"/>
                <w:szCs w:val="24"/>
              </w:rPr>
              <w:t>not bully or harass any person</w:t>
            </w:r>
          </w:p>
          <w:p w:rsidR="0020179D" w:rsidRPr="004E27B2" w:rsidRDefault="0020179D" w:rsidP="0020179D">
            <w:pPr>
              <w:pStyle w:val="ListParagraph"/>
              <w:numPr>
                <w:ilvl w:val="0"/>
                <w:numId w:val="3"/>
              </w:numPr>
              <w:rPr>
                <w:rFonts w:ascii="Arial" w:hAnsi="Arial" w:cs="Arial"/>
                <w:sz w:val="24"/>
                <w:szCs w:val="24"/>
              </w:rPr>
            </w:pPr>
            <w:r w:rsidRPr="004E27B2">
              <w:rPr>
                <w:rFonts w:ascii="Arial" w:hAnsi="Arial" w:cs="Arial"/>
                <w:sz w:val="24"/>
                <w:szCs w:val="24"/>
              </w:rPr>
              <w:t>not to do anything which may cause the Council to breach the Equality Act 2010</w:t>
            </w:r>
          </w:p>
          <w:p w:rsidR="00EA094E" w:rsidRPr="004E27B2" w:rsidRDefault="00EA094E" w:rsidP="00EA094E">
            <w:pPr>
              <w:pStyle w:val="ListParagraph"/>
              <w:rPr>
                <w:rFonts w:ascii="Arial" w:hAnsi="Arial" w:cs="Arial"/>
                <w:sz w:val="24"/>
                <w:szCs w:val="24"/>
              </w:rPr>
            </w:pPr>
          </w:p>
          <w:p w:rsidR="0020179D" w:rsidRPr="004E27B2" w:rsidRDefault="0020179D" w:rsidP="0020179D">
            <w:pPr>
              <w:rPr>
                <w:rFonts w:ascii="Arial" w:hAnsi="Arial" w:cs="Arial"/>
                <w:sz w:val="24"/>
                <w:szCs w:val="24"/>
              </w:rPr>
            </w:pPr>
            <w:r w:rsidRPr="004E27B2">
              <w:rPr>
                <w:rFonts w:ascii="Arial" w:hAnsi="Arial" w:cs="Arial"/>
                <w:sz w:val="24"/>
                <w:szCs w:val="24"/>
              </w:rPr>
              <w:t>Publications reflect the Council’s commitment to equality and fostering good relations, by being offered in different formats. The website is also accessible.</w:t>
            </w:r>
          </w:p>
          <w:p w:rsidR="00F12054" w:rsidRPr="004E27B2" w:rsidRDefault="00F12054" w:rsidP="0020179D">
            <w:pPr>
              <w:rPr>
                <w:rFonts w:ascii="Arial" w:hAnsi="Arial" w:cs="Arial"/>
                <w:sz w:val="24"/>
                <w:szCs w:val="24"/>
              </w:rPr>
            </w:pPr>
          </w:p>
          <w:p w:rsidR="00124521" w:rsidRPr="004E27B2" w:rsidRDefault="00F12054" w:rsidP="00F12054">
            <w:pPr>
              <w:rPr>
                <w:rFonts w:ascii="Arial" w:hAnsi="Arial" w:cs="Arial"/>
                <w:sz w:val="24"/>
                <w:szCs w:val="24"/>
              </w:rPr>
            </w:pPr>
            <w:r w:rsidRPr="004E27B2">
              <w:rPr>
                <w:rFonts w:ascii="Arial" w:hAnsi="Arial" w:cs="Arial"/>
                <w:sz w:val="24"/>
                <w:szCs w:val="24"/>
              </w:rPr>
              <w:t xml:space="preserve">A specific paragraph was introduced into </w:t>
            </w:r>
            <w:r w:rsidR="001A7ACA" w:rsidRPr="004E27B2">
              <w:rPr>
                <w:rFonts w:ascii="Arial" w:hAnsi="Arial" w:cs="Arial"/>
                <w:sz w:val="24"/>
                <w:szCs w:val="24"/>
              </w:rPr>
              <w:t xml:space="preserve">the report </w:t>
            </w:r>
            <w:r w:rsidRPr="004E27B2">
              <w:rPr>
                <w:rFonts w:ascii="Arial" w:hAnsi="Arial" w:cs="Arial"/>
                <w:sz w:val="24"/>
                <w:szCs w:val="24"/>
              </w:rPr>
              <w:t>template from 1 April 2020 to ensure that e</w:t>
            </w:r>
            <w:r w:rsidR="0020179D" w:rsidRPr="004E27B2">
              <w:rPr>
                <w:rFonts w:ascii="Arial" w:hAnsi="Arial" w:cs="Arial"/>
                <w:sz w:val="24"/>
                <w:szCs w:val="24"/>
              </w:rPr>
              <w:t xml:space="preserve">quality considerations inform decision making. </w:t>
            </w:r>
            <w:r w:rsidR="006933FC" w:rsidRPr="004E27B2">
              <w:rPr>
                <w:rFonts w:ascii="Arial" w:hAnsi="Arial" w:cs="Arial"/>
                <w:sz w:val="24"/>
                <w:szCs w:val="24"/>
              </w:rPr>
              <w:t>The report template guidance notes include guidance on what should be considered.</w:t>
            </w:r>
          </w:p>
          <w:p w:rsidR="00F12054" w:rsidRPr="004E27B2" w:rsidRDefault="00F12054" w:rsidP="00F12054">
            <w:pPr>
              <w:rPr>
                <w:rFonts w:ascii="Arial" w:hAnsi="Arial" w:cs="Arial"/>
                <w:sz w:val="24"/>
                <w:szCs w:val="24"/>
              </w:rPr>
            </w:pPr>
          </w:p>
        </w:tc>
      </w:tr>
      <w:tr w:rsidR="00124521" w:rsidRPr="004E27B2" w:rsidTr="00A33B39">
        <w:tc>
          <w:tcPr>
            <w:tcW w:w="9209" w:type="dxa"/>
            <w:gridSpan w:val="2"/>
            <w:shd w:val="clear" w:color="auto" w:fill="BFBFBF" w:themeFill="background1" w:themeFillShade="BF"/>
          </w:tcPr>
          <w:p w:rsidR="00124521" w:rsidRPr="004E27B2" w:rsidRDefault="00124521" w:rsidP="00773A40">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124521" w:rsidRPr="004E27B2" w:rsidRDefault="00124521" w:rsidP="00773A40">
            <w:pPr>
              <w:rPr>
                <w:rFonts w:ascii="Arial" w:hAnsi="Arial" w:cs="Arial"/>
                <w:sz w:val="24"/>
                <w:szCs w:val="24"/>
              </w:rPr>
            </w:pPr>
          </w:p>
        </w:tc>
      </w:tr>
      <w:tr w:rsidR="00124521" w:rsidRPr="004E27B2" w:rsidTr="00866562">
        <w:tc>
          <w:tcPr>
            <w:tcW w:w="9209" w:type="dxa"/>
            <w:gridSpan w:val="2"/>
          </w:tcPr>
          <w:p w:rsidR="00F12054" w:rsidRPr="004E27B2" w:rsidRDefault="00F12054" w:rsidP="00773A40">
            <w:pPr>
              <w:pStyle w:val="ListParagraph"/>
              <w:numPr>
                <w:ilvl w:val="0"/>
                <w:numId w:val="22"/>
              </w:numPr>
              <w:rPr>
                <w:rFonts w:ascii="Arial" w:hAnsi="Arial" w:cs="Arial"/>
                <w:sz w:val="24"/>
                <w:szCs w:val="24"/>
              </w:rPr>
            </w:pPr>
            <w:r w:rsidRPr="004E27B2">
              <w:rPr>
                <w:rFonts w:ascii="Arial" w:hAnsi="Arial" w:cs="Arial"/>
                <w:sz w:val="24"/>
                <w:szCs w:val="24"/>
              </w:rPr>
              <w:t xml:space="preserve">Introduce a revised Equality and Diversity Policy which includes: </w:t>
            </w:r>
          </w:p>
          <w:p w:rsidR="00F12054" w:rsidRPr="00BE4FFF" w:rsidRDefault="00F12054" w:rsidP="00B71127">
            <w:pPr>
              <w:pStyle w:val="ListParagraph"/>
              <w:numPr>
                <w:ilvl w:val="0"/>
                <w:numId w:val="23"/>
              </w:numPr>
              <w:ind w:firstLine="19"/>
              <w:rPr>
                <w:rFonts w:ascii="Arial" w:hAnsi="Arial" w:cs="Arial"/>
                <w:color w:val="000000" w:themeColor="text1"/>
                <w:sz w:val="24"/>
                <w:szCs w:val="24"/>
              </w:rPr>
            </w:pPr>
            <w:r w:rsidRPr="004E27B2">
              <w:rPr>
                <w:rFonts w:ascii="Arial" w:hAnsi="Arial" w:cs="Arial"/>
                <w:sz w:val="24"/>
                <w:szCs w:val="24"/>
              </w:rPr>
              <w:t xml:space="preserve">A </w:t>
            </w:r>
            <w:r w:rsidRPr="00BE4FFF">
              <w:rPr>
                <w:rFonts w:ascii="Arial" w:hAnsi="Arial" w:cs="Arial"/>
                <w:color w:val="000000" w:themeColor="text1"/>
                <w:sz w:val="24"/>
                <w:szCs w:val="24"/>
              </w:rPr>
              <w:t xml:space="preserve">clear commitment from senior leaders to a diverse workforce and clarity on what is expected from staff when delivering services to the community in a way that is recognised and understood by the Council and local communities. </w:t>
            </w:r>
          </w:p>
          <w:p w:rsidR="00F12054" w:rsidRPr="00BE4FFF" w:rsidRDefault="00F12054" w:rsidP="00B71127">
            <w:pPr>
              <w:pStyle w:val="ListParagraph"/>
              <w:numPr>
                <w:ilvl w:val="0"/>
                <w:numId w:val="23"/>
              </w:numPr>
              <w:ind w:firstLine="19"/>
              <w:rPr>
                <w:rFonts w:ascii="Arial" w:hAnsi="Arial" w:cs="Arial"/>
                <w:color w:val="000000" w:themeColor="text1"/>
                <w:sz w:val="24"/>
                <w:szCs w:val="24"/>
              </w:rPr>
            </w:pPr>
            <w:r w:rsidRPr="00BE4FFF">
              <w:rPr>
                <w:rFonts w:ascii="Arial" w:hAnsi="Arial" w:cs="Arial"/>
                <w:color w:val="000000" w:themeColor="text1"/>
                <w:sz w:val="24"/>
                <w:szCs w:val="24"/>
              </w:rPr>
              <w:t xml:space="preserve">A commitment from senior leaders to improving equality in their area. </w:t>
            </w:r>
          </w:p>
          <w:p w:rsidR="00BD3666" w:rsidRPr="0003680D" w:rsidRDefault="00BD3666" w:rsidP="00BD3666">
            <w:pPr>
              <w:pStyle w:val="ListParagraph"/>
              <w:numPr>
                <w:ilvl w:val="0"/>
                <w:numId w:val="22"/>
              </w:numPr>
              <w:rPr>
                <w:rFonts w:ascii="Arial" w:hAnsi="Arial" w:cs="Arial"/>
                <w:color w:val="000000" w:themeColor="text1"/>
                <w:sz w:val="24"/>
                <w:szCs w:val="24"/>
              </w:rPr>
            </w:pPr>
            <w:r w:rsidRPr="0003680D">
              <w:rPr>
                <w:rFonts w:ascii="Arial" w:hAnsi="Arial" w:cs="Arial"/>
                <w:color w:val="000000" w:themeColor="text1"/>
                <w:sz w:val="24"/>
                <w:szCs w:val="24"/>
              </w:rPr>
              <w:t>Put in place a clear structure</w:t>
            </w:r>
            <w:r w:rsidR="0003680D">
              <w:rPr>
                <w:rFonts w:ascii="Arial" w:hAnsi="Arial" w:cs="Arial"/>
                <w:color w:val="000000" w:themeColor="text1"/>
                <w:sz w:val="24"/>
                <w:szCs w:val="24"/>
              </w:rPr>
              <w:t>, including the creation of a</w:t>
            </w:r>
            <w:r w:rsidRPr="0003680D">
              <w:rPr>
                <w:rFonts w:ascii="Arial" w:hAnsi="Arial" w:cs="Arial"/>
                <w:color w:val="000000" w:themeColor="text1"/>
                <w:sz w:val="24"/>
                <w:szCs w:val="24"/>
              </w:rPr>
              <w:t xml:space="preserve"> </w:t>
            </w:r>
            <w:r w:rsidR="0003680D" w:rsidRPr="0003680D">
              <w:rPr>
                <w:rFonts w:ascii="Arial" w:eastAsia="Times New Roman" w:hAnsi="Arial" w:cs="Arial"/>
                <w:sz w:val="24"/>
                <w:szCs w:val="24"/>
              </w:rPr>
              <w:t>Strategic Equalities &amp; Diversity Group</w:t>
            </w:r>
            <w:r w:rsidR="0003680D">
              <w:rPr>
                <w:rFonts w:ascii="Arial" w:eastAsia="Times New Roman" w:hAnsi="Arial" w:cs="Arial"/>
                <w:sz w:val="24"/>
                <w:szCs w:val="24"/>
              </w:rPr>
              <w:t>,</w:t>
            </w:r>
            <w:r w:rsidR="0003680D" w:rsidRPr="0003680D">
              <w:rPr>
                <w:rFonts w:ascii="Arial" w:eastAsia="Times New Roman" w:hAnsi="Arial" w:cs="Arial"/>
                <w:sz w:val="24"/>
                <w:szCs w:val="24"/>
              </w:rPr>
              <w:t xml:space="preserve"> </w:t>
            </w:r>
            <w:r w:rsidRPr="0003680D">
              <w:rPr>
                <w:rFonts w:ascii="Arial" w:hAnsi="Arial" w:cs="Arial"/>
                <w:color w:val="000000" w:themeColor="text1"/>
                <w:sz w:val="24"/>
                <w:szCs w:val="24"/>
              </w:rPr>
              <w:t xml:space="preserve">to demonstrate leadership and organisational commitment, challenge inequalities and drive an improvement agenda. </w:t>
            </w:r>
          </w:p>
          <w:p w:rsidR="00F12054" w:rsidRPr="00BE4FFF" w:rsidRDefault="00F12054" w:rsidP="00773A40">
            <w:pPr>
              <w:pStyle w:val="ListParagraph"/>
              <w:numPr>
                <w:ilvl w:val="0"/>
                <w:numId w:val="22"/>
              </w:numPr>
              <w:rPr>
                <w:rFonts w:ascii="Arial" w:hAnsi="Arial" w:cs="Arial"/>
                <w:color w:val="000000" w:themeColor="text1"/>
                <w:sz w:val="24"/>
                <w:szCs w:val="24"/>
              </w:rPr>
            </w:pPr>
            <w:r w:rsidRPr="00BE4FFF">
              <w:rPr>
                <w:rFonts w:ascii="Arial" w:hAnsi="Arial" w:cs="Arial"/>
                <w:color w:val="000000" w:themeColor="text1"/>
                <w:sz w:val="24"/>
                <w:szCs w:val="24"/>
              </w:rPr>
              <w:t>Arrange C</w:t>
            </w:r>
            <w:r w:rsidR="00911C0C" w:rsidRPr="00BE4FFF">
              <w:rPr>
                <w:rFonts w:ascii="Arial" w:hAnsi="Arial" w:cs="Arial"/>
                <w:color w:val="000000" w:themeColor="text1"/>
                <w:sz w:val="24"/>
                <w:szCs w:val="24"/>
              </w:rPr>
              <w:t xml:space="preserve">ouncillor training </w:t>
            </w:r>
            <w:r w:rsidRPr="00BE4FFF">
              <w:rPr>
                <w:rFonts w:ascii="Arial" w:hAnsi="Arial" w:cs="Arial"/>
                <w:color w:val="000000" w:themeColor="text1"/>
                <w:sz w:val="24"/>
                <w:szCs w:val="24"/>
              </w:rPr>
              <w:t>on the Policy and equalities obligations.</w:t>
            </w:r>
          </w:p>
          <w:p w:rsidR="00F12054" w:rsidRPr="004E27B2" w:rsidRDefault="00F12054" w:rsidP="0015498B">
            <w:pPr>
              <w:pStyle w:val="ListParagraph"/>
              <w:numPr>
                <w:ilvl w:val="0"/>
                <w:numId w:val="22"/>
              </w:numPr>
              <w:rPr>
                <w:rFonts w:ascii="Arial" w:hAnsi="Arial" w:cs="Arial"/>
                <w:sz w:val="24"/>
                <w:szCs w:val="24"/>
              </w:rPr>
            </w:pPr>
            <w:r w:rsidRPr="00BE4FFF">
              <w:rPr>
                <w:rFonts w:ascii="Arial" w:hAnsi="Arial" w:cs="Arial"/>
                <w:color w:val="000000" w:themeColor="text1"/>
                <w:sz w:val="24"/>
                <w:szCs w:val="24"/>
              </w:rPr>
              <w:t xml:space="preserve">Ensure the Council’s </w:t>
            </w:r>
            <w:r w:rsidRPr="004E27B2">
              <w:rPr>
                <w:rFonts w:ascii="Arial" w:hAnsi="Arial" w:cs="Arial"/>
                <w:sz w:val="24"/>
                <w:szCs w:val="24"/>
              </w:rPr>
              <w:t xml:space="preserve">website complies with the </w:t>
            </w:r>
            <w:r w:rsidRPr="004E27B2">
              <w:rPr>
                <w:rFonts w:ascii="Arial" w:hAnsi="Arial" w:cs="Arial"/>
                <w:sz w:val="24"/>
                <w:szCs w:val="24"/>
                <w:shd w:val="clear" w:color="auto" w:fill="FFFFFF"/>
              </w:rPr>
              <w:t>Public Sector Bodies (Websites and Mobile Applications) (No. 2) Accessibility Regulations 2018.</w:t>
            </w:r>
          </w:p>
          <w:p w:rsidR="00124521" w:rsidRPr="004E27B2" w:rsidRDefault="00124521" w:rsidP="00773A40">
            <w:pPr>
              <w:rPr>
                <w:rFonts w:ascii="Arial" w:hAnsi="Arial" w:cs="Arial"/>
                <w:sz w:val="24"/>
                <w:szCs w:val="24"/>
              </w:rPr>
            </w:pPr>
          </w:p>
        </w:tc>
      </w:tr>
      <w:tr w:rsidR="00124521" w:rsidRPr="004E27B2" w:rsidTr="00C92176">
        <w:tc>
          <w:tcPr>
            <w:tcW w:w="1980" w:type="dxa"/>
            <w:shd w:val="clear" w:color="auto" w:fill="C0504D" w:themeFill="accent2"/>
          </w:tcPr>
          <w:p w:rsidR="00124521" w:rsidRPr="004E27B2" w:rsidRDefault="00124521" w:rsidP="00124521">
            <w:pPr>
              <w:rPr>
                <w:rFonts w:ascii="Arial" w:hAnsi="Arial" w:cs="Arial"/>
                <w:b/>
                <w:sz w:val="24"/>
                <w:szCs w:val="24"/>
              </w:rPr>
            </w:pPr>
            <w:r w:rsidRPr="004E27B2">
              <w:rPr>
                <w:rFonts w:ascii="Arial" w:hAnsi="Arial" w:cs="Arial"/>
                <w:b/>
                <w:bCs/>
                <w:sz w:val="24"/>
                <w:szCs w:val="24"/>
              </w:rPr>
              <w:t xml:space="preserve">Priorities and Partnership Working </w:t>
            </w:r>
          </w:p>
          <w:p w:rsidR="00124521" w:rsidRPr="004E27B2" w:rsidRDefault="00124521" w:rsidP="00773A40">
            <w:pPr>
              <w:rPr>
                <w:rFonts w:ascii="Arial" w:hAnsi="Arial" w:cs="Arial"/>
                <w:b/>
                <w:sz w:val="24"/>
                <w:szCs w:val="24"/>
              </w:rPr>
            </w:pPr>
          </w:p>
        </w:tc>
        <w:tc>
          <w:tcPr>
            <w:tcW w:w="7229" w:type="dxa"/>
            <w:shd w:val="clear" w:color="auto" w:fill="C0504D" w:themeFill="accent2"/>
          </w:tcPr>
          <w:p w:rsidR="00124521" w:rsidRPr="004E27B2" w:rsidRDefault="00124521" w:rsidP="00773A40">
            <w:pPr>
              <w:rPr>
                <w:rFonts w:ascii="Arial" w:hAnsi="Arial" w:cs="Arial"/>
                <w:i/>
                <w:sz w:val="24"/>
                <w:szCs w:val="24"/>
              </w:rPr>
            </w:pPr>
            <w:r w:rsidRPr="004E27B2">
              <w:rPr>
                <w:rFonts w:ascii="Arial" w:hAnsi="Arial" w:cs="Arial"/>
                <w:i/>
                <w:sz w:val="24"/>
                <w:szCs w:val="24"/>
              </w:rPr>
              <w:t>Partnership working arrangements are being reviewed with the voluntary and community sector and the wider community to ensure that local equality priorities are addressed</w:t>
            </w: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Corporate and partnership documents capture the commitment of the organisation and partners to equality.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Equality objectives are reflected in local strategic planning. </w:t>
            </w:r>
          </w:p>
          <w:p w:rsidR="00C57D8D" w:rsidRPr="004E27B2" w:rsidRDefault="00C57D8D" w:rsidP="0003680D">
            <w:pPr>
              <w:rPr>
                <w:rFonts w:ascii="Arial" w:hAnsi="Arial" w:cs="Arial"/>
                <w:sz w:val="24"/>
                <w:szCs w:val="24"/>
              </w:rPr>
            </w:pPr>
          </w:p>
        </w:tc>
      </w:tr>
      <w:tr w:rsidR="00124521" w:rsidRPr="004E27B2" w:rsidTr="00A33B39">
        <w:tc>
          <w:tcPr>
            <w:tcW w:w="9209" w:type="dxa"/>
            <w:gridSpan w:val="2"/>
            <w:shd w:val="clear" w:color="auto" w:fill="BFBFBF" w:themeFill="background1" w:themeFillShade="BF"/>
          </w:tcPr>
          <w:p w:rsidR="00124521" w:rsidRPr="004E27B2" w:rsidRDefault="00124521" w:rsidP="00124521">
            <w:pPr>
              <w:rPr>
                <w:rFonts w:ascii="Arial" w:hAnsi="Arial" w:cs="Arial"/>
                <w:sz w:val="24"/>
                <w:szCs w:val="24"/>
              </w:rPr>
            </w:pPr>
            <w:r w:rsidRPr="004E27B2">
              <w:rPr>
                <w:rFonts w:ascii="Arial" w:hAnsi="Arial" w:cs="Arial"/>
                <w:sz w:val="24"/>
                <w:szCs w:val="24"/>
              </w:rPr>
              <w:t>The Council already has the following in place to demonstrate commitment:</w:t>
            </w:r>
          </w:p>
          <w:p w:rsidR="00124521" w:rsidRPr="004E27B2" w:rsidRDefault="00124521" w:rsidP="00773A40">
            <w:pPr>
              <w:rPr>
                <w:rFonts w:ascii="Arial" w:hAnsi="Arial" w:cs="Arial"/>
                <w:sz w:val="24"/>
                <w:szCs w:val="24"/>
              </w:rPr>
            </w:pPr>
          </w:p>
        </w:tc>
      </w:tr>
      <w:tr w:rsidR="00124521" w:rsidRPr="004E27B2" w:rsidTr="00866562">
        <w:tc>
          <w:tcPr>
            <w:tcW w:w="9209" w:type="dxa"/>
            <w:gridSpan w:val="2"/>
          </w:tcPr>
          <w:p w:rsidR="002F5FA3" w:rsidRPr="00C57D8D" w:rsidRDefault="002F5FA3" w:rsidP="00124521">
            <w:pPr>
              <w:rPr>
                <w:rFonts w:ascii="Arial" w:hAnsi="Arial" w:cs="Arial"/>
                <w:sz w:val="24"/>
                <w:szCs w:val="24"/>
              </w:rPr>
            </w:pPr>
          </w:p>
          <w:p w:rsidR="00002C30" w:rsidRPr="004E27B2" w:rsidRDefault="00BC5A9A" w:rsidP="00124521">
            <w:pPr>
              <w:rPr>
                <w:rFonts w:ascii="Arial" w:hAnsi="Arial" w:cs="Arial"/>
                <w:sz w:val="24"/>
                <w:szCs w:val="24"/>
              </w:rPr>
            </w:pPr>
            <w:r w:rsidRPr="004E27B2">
              <w:rPr>
                <w:rFonts w:ascii="Arial" w:hAnsi="Arial" w:cs="Arial"/>
                <w:sz w:val="24"/>
                <w:szCs w:val="24"/>
              </w:rPr>
              <w:t xml:space="preserve">The Council has a </w:t>
            </w:r>
            <w:r w:rsidR="00002C30" w:rsidRPr="004E27B2">
              <w:rPr>
                <w:rFonts w:ascii="Arial" w:hAnsi="Arial" w:cs="Arial"/>
                <w:sz w:val="24"/>
                <w:szCs w:val="24"/>
              </w:rPr>
              <w:t>Partnerships register</w:t>
            </w:r>
            <w:r w:rsidRPr="004E27B2">
              <w:rPr>
                <w:rFonts w:ascii="Arial" w:hAnsi="Arial" w:cs="Arial"/>
                <w:sz w:val="24"/>
                <w:szCs w:val="24"/>
              </w:rPr>
              <w:t xml:space="preserve"> in place</w:t>
            </w:r>
            <w:r w:rsidR="00002C30" w:rsidRPr="004E27B2">
              <w:rPr>
                <w:rFonts w:ascii="Arial" w:hAnsi="Arial" w:cs="Arial"/>
                <w:sz w:val="24"/>
                <w:szCs w:val="24"/>
              </w:rPr>
              <w:t>.</w:t>
            </w:r>
          </w:p>
          <w:p w:rsidR="00837103" w:rsidRPr="004E27B2" w:rsidRDefault="00837103" w:rsidP="00124521">
            <w:pPr>
              <w:rPr>
                <w:rFonts w:ascii="Arial" w:hAnsi="Arial" w:cs="Arial"/>
                <w:sz w:val="24"/>
                <w:szCs w:val="24"/>
              </w:rPr>
            </w:pPr>
          </w:p>
          <w:p w:rsidR="00862FDC" w:rsidRPr="004E27B2" w:rsidRDefault="00862FDC" w:rsidP="002F5FA3">
            <w:pPr>
              <w:rPr>
                <w:rFonts w:ascii="Arial" w:hAnsi="Arial" w:cs="Arial"/>
                <w:sz w:val="24"/>
                <w:szCs w:val="24"/>
              </w:rPr>
            </w:pPr>
            <w:r w:rsidRPr="004E27B2">
              <w:rPr>
                <w:rFonts w:ascii="Arial" w:hAnsi="Arial" w:cs="Arial"/>
                <w:sz w:val="24"/>
                <w:szCs w:val="24"/>
              </w:rPr>
              <w:t xml:space="preserve">The </w:t>
            </w:r>
            <w:r w:rsidR="002F5FA3" w:rsidRPr="004E27B2">
              <w:rPr>
                <w:rFonts w:ascii="Arial" w:hAnsi="Arial" w:cs="Arial"/>
                <w:sz w:val="24"/>
                <w:szCs w:val="24"/>
              </w:rPr>
              <w:t>Gedling Plan</w:t>
            </w:r>
            <w:r w:rsidRPr="004E27B2">
              <w:rPr>
                <w:rFonts w:ascii="Arial" w:hAnsi="Arial" w:cs="Arial"/>
                <w:sz w:val="24"/>
                <w:szCs w:val="24"/>
              </w:rPr>
              <w:t xml:space="preserve"> captures the Council’s commitment to equality.</w:t>
            </w:r>
          </w:p>
          <w:p w:rsidR="00837103" w:rsidRPr="004E27B2" w:rsidRDefault="00837103" w:rsidP="002F5FA3">
            <w:pPr>
              <w:rPr>
                <w:rFonts w:ascii="Arial" w:hAnsi="Arial" w:cs="Arial"/>
                <w:sz w:val="24"/>
                <w:szCs w:val="24"/>
              </w:rPr>
            </w:pPr>
          </w:p>
          <w:p w:rsidR="00002C30" w:rsidRPr="004E27B2" w:rsidRDefault="00862FDC" w:rsidP="002F5FA3">
            <w:pPr>
              <w:rPr>
                <w:rFonts w:ascii="Arial" w:hAnsi="Arial" w:cs="Arial"/>
                <w:sz w:val="24"/>
                <w:szCs w:val="24"/>
              </w:rPr>
            </w:pPr>
            <w:r w:rsidRPr="004E27B2">
              <w:rPr>
                <w:rFonts w:ascii="Arial" w:hAnsi="Arial" w:cs="Arial"/>
                <w:sz w:val="24"/>
                <w:szCs w:val="24"/>
              </w:rPr>
              <w:t xml:space="preserve">The </w:t>
            </w:r>
            <w:r w:rsidR="003D69B2" w:rsidRPr="004E27B2">
              <w:rPr>
                <w:rFonts w:ascii="Arial" w:hAnsi="Arial" w:cs="Arial"/>
                <w:sz w:val="24"/>
                <w:szCs w:val="24"/>
              </w:rPr>
              <w:t xml:space="preserve">Gedling </w:t>
            </w:r>
            <w:r w:rsidR="00002C30" w:rsidRPr="004E27B2">
              <w:rPr>
                <w:rFonts w:ascii="Arial" w:hAnsi="Arial" w:cs="Arial"/>
                <w:sz w:val="24"/>
                <w:szCs w:val="24"/>
              </w:rPr>
              <w:t>Health &amp; Wellbeing Partnership</w:t>
            </w:r>
            <w:r w:rsidR="003D69B2" w:rsidRPr="004E27B2">
              <w:rPr>
                <w:rFonts w:ascii="Arial" w:hAnsi="Arial" w:cs="Arial"/>
                <w:sz w:val="24"/>
                <w:szCs w:val="24"/>
              </w:rPr>
              <w:t xml:space="preserve"> (</w:t>
            </w:r>
            <w:r w:rsidRPr="004E27B2">
              <w:rPr>
                <w:rFonts w:ascii="Arial" w:hAnsi="Arial" w:cs="Arial"/>
                <w:sz w:val="24"/>
                <w:szCs w:val="24"/>
              </w:rPr>
              <w:t xml:space="preserve">comprising </w:t>
            </w:r>
            <w:r w:rsidR="003D69B2" w:rsidRPr="004E27B2">
              <w:rPr>
                <w:rFonts w:ascii="Arial" w:hAnsi="Arial" w:cs="Arial"/>
                <w:sz w:val="24"/>
                <w:szCs w:val="24"/>
              </w:rPr>
              <w:t>Comm</w:t>
            </w:r>
            <w:r w:rsidRPr="004E27B2">
              <w:rPr>
                <w:rFonts w:ascii="Arial" w:hAnsi="Arial" w:cs="Arial"/>
                <w:sz w:val="24"/>
                <w:szCs w:val="24"/>
              </w:rPr>
              <w:t>unity</w:t>
            </w:r>
            <w:r w:rsidR="003D69B2" w:rsidRPr="004E27B2">
              <w:rPr>
                <w:rFonts w:ascii="Arial" w:hAnsi="Arial" w:cs="Arial"/>
                <w:sz w:val="24"/>
                <w:szCs w:val="24"/>
              </w:rPr>
              <w:t xml:space="preserve"> </w:t>
            </w:r>
            <w:r w:rsidRPr="004E27B2">
              <w:rPr>
                <w:rFonts w:ascii="Arial" w:hAnsi="Arial" w:cs="Arial"/>
                <w:sz w:val="24"/>
                <w:szCs w:val="24"/>
              </w:rPr>
              <w:t>Relations, L</w:t>
            </w:r>
            <w:r w:rsidR="003D69B2" w:rsidRPr="004E27B2">
              <w:rPr>
                <w:rFonts w:ascii="Arial" w:hAnsi="Arial" w:cs="Arial"/>
                <w:sz w:val="24"/>
                <w:szCs w:val="24"/>
              </w:rPr>
              <w:t>eisure, P</w:t>
            </w:r>
            <w:r w:rsidRPr="004E27B2">
              <w:rPr>
                <w:rFonts w:ascii="Arial" w:hAnsi="Arial" w:cs="Arial"/>
                <w:sz w:val="24"/>
                <w:szCs w:val="24"/>
              </w:rPr>
              <w:t xml:space="preserve">ublic </w:t>
            </w:r>
            <w:r w:rsidR="003D69B2" w:rsidRPr="004E27B2">
              <w:rPr>
                <w:rFonts w:ascii="Arial" w:hAnsi="Arial" w:cs="Arial"/>
                <w:sz w:val="24"/>
                <w:szCs w:val="24"/>
              </w:rPr>
              <w:t>P</w:t>
            </w:r>
            <w:r w:rsidRPr="004E27B2">
              <w:rPr>
                <w:rFonts w:ascii="Arial" w:hAnsi="Arial" w:cs="Arial"/>
                <w:sz w:val="24"/>
                <w:szCs w:val="24"/>
              </w:rPr>
              <w:t>rotection</w:t>
            </w:r>
            <w:r w:rsidR="003D69B2" w:rsidRPr="004E27B2">
              <w:rPr>
                <w:rFonts w:ascii="Arial" w:hAnsi="Arial" w:cs="Arial"/>
                <w:sz w:val="24"/>
                <w:szCs w:val="24"/>
              </w:rPr>
              <w:t xml:space="preserve">, Housing strategy, CCG, </w:t>
            </w:r>
            <w:r w:rsidRPr="004E27B2">
              <w:rPr>
                <w:rFonts w:ascii="Arial" w:hAnsi="Arial" w:cs="Arial"/>
                <w:sz w:val="24"/>
                <w:szCs w:val="24"/>
              </w:rPr>
              <w:t xml:space="preserve">Notts CC </w:t>
            </w:r>
            <w:r w:rsidR="003D69B2" w:rsidRPr="004E27B2">
              <w:rPr>
                <w:rFonts w:ascii="Arial" w:hAnsi="Arial" w:cs="Arial"/>
                <w:sz w:val="24"/>
                <w:szCs w:val="24"/>
              </w:rPr>
              <w:t>Public health</w:t>
            </w:r>
            <w:r w:rsidRPr="004E27B2">
              <w:rPr>
                <w:rFonts w:ascii="Arial" w:hAnsi="Arial" w:cs="Arial"/>
                <w:sz w:val="24"/>
                <w:szCs w:val="24"/>
              </w:rPr>
              <w:t>, Jigsaw Homes and a</w:t>
            </w:r>
            <w:r w:rsidR="003D69B2" w:rsidRPr="004E27B2">
              <w:rPr>
                <w:rFonts w:ascii="Arial" w:hAnsi="Arial" w:cs="Arial"/>
                <w:sz w:val="24"/>
                <w:szCs w:val="24"/>
              </w:rPr>
              <w:t xml:space="preserve"> range of other commissioned health services)</w:t>
            </w:r>
            <w:r w:rsidRPr="004E27B2">
              <w:rPr>
                <w:rFonts w:ascii="Arial" w:hAnsi="Arial" w:cs="Arial"/>
                <w:sz w:val="24"/>
                <w:szCs w:val="24"/>
              </w:rPr>
              <w:t xml:space="preserve"> terms of reference makes it clear that the</w:t>
            </w:r>
            <w:r w:rsidR="00002C30" w:rsidRPr="004E27B2">
              <w:rPr>
                <w:rFonts w:ascii="Arial" w:hAnsi="Arial" w:cs="Arial"/>
                <w:sz w:val="24"/>
                <w:szCs w:val="24"/>
              </w:rPr>
              <w:t xml:space="preserve"> “ultimate aim is to act efficiently and effectively to improve the health and wellbeing of Gedling residents and to reduce inequalities across the borough”.</w:t>
            </w:r>
            <w:r w:rsidRPr="004E27B2">
              <w:rPr>
                <w:rFonts w:ascii="Arial" w:hAnsi="Arial" w:cs="Arial"/>
                <w:sz w:val="24"/>
                <w:szCs w:val="24"/>
              </w:rPr>
              <w:t xml:space="preserve"> The Partnership has set out its shared objectives and outcomes in the Health and W</w:t>
            </w:r>
            <w:r w:rsidR="00002C30" w:rsidRPr="004E27B2">
              <w:rPr>
                <w:rFonts w:ascii="Arial" w:hAnsi="Arial" w:cs="Arial"/>
                <w:sz w:val="24"/>
                <w:szCs w:val="24"/>
              </w:rPr>
              <w:t>ellbeing action plan</w:t>
            </w:r>
            <w:r w:rsidRPr="004E27B2">
              <w:rPr>
                <w:rFonts w:ascii="Arial" w:hAnsi="Arial" w:cs="Arial"/>
                <w:sz w:val="24"/>
                <w:szCs w:val="24"/>
              </w:rPr>
              <w:t xml:space="preserve">. The Council’s commitment to these outcomes is embedded in the Gedling Plan which the inclusion of an action to “Maintain active involvement in the County wide Health and Wellbeing Board, South Nottinghamshire Integrated Care system and continue to support delivery of the Health and Wellbeing Plan”. </w:t>
            </w:r>
          </w:p>
          <w:p w:rsidR="00862FDC" w:rsidRPr="004E27B2" w:rsidRDefault="00862FDC" w:rsidP="002F5FA3">
            <w:pPr>
              <w:rPr>
                <w:rFonts w:ascii="Arial" w:hAnsi="Arial" w:cs="Arial"/>
                <w:sz w:val="24"/>
                <w:szCs w:val="24"/>
              </w:rPr>
            </w:pPr>
          </w:p>
          <w:p w:rsidR="00124521" w:rsidRDefault="00862FDC" w:rsidP="00B71127">
            <w:pPr>
              <w:rPr>
                <w:rFonts w:ascii="Arial" w:hAnsi="Arial" w:cs="Arial"/>
                <w:sz w:val="24"/>
                <w:szCs w:val="24"/>
              </w:rPr>
            </w:pPr>
            <w:r w:rsidRPr="004E27B2">
              <w:rPr>
                <w:rFonts w:ascii="Arial" w:hAnsi="Arial" w:cs="Arial"/>
                <w:sz w:val="24"/>
                <w:szCs w:val="24"/>
              </w:rPr>
              <w:t xml:space="preserve">The Partnership monitors, reviews and evaluates performance against the Plan and this is also reported to Senior Leadership Team as part of the Gedling Plan quarterly performance monitoring. </w:t>
            </w:r>
          </w:p>
          <w:p w:rsidR="0003680D" w:rsidRPr="004E27B2" w:rsidRDefault="0003680D" w:rsidP="00B71127">
            <w:pPr>
              <w:rPr>
                <w:rFonts w:ascii="Arial" w:hAnsi="Arial" w:cs="Arial"/>
                <w:sz w:val="24"/>
                <w:szCs w:val="24"/>
              </w:rPr>
            </w:pPr>
          </w:p>
        </w:tc>
      </w:tr>
      <w:tr w:rsidR="00124521" w:rsidRPr="004E27B2" w:rsidTr="00A33B39">
        <w:tc>
          <w:tcPr>
            <w:tcW w:w="9209" w:type="dxa"/>
            <w:gridSpan w:val="2"/>
            <w:shd w:val="clear" w:color="auto" w:fill="BFBFBF" w:themeFill="background1" w:themeFillShade="BF"/>
          </w:tcPr>
          <w:p w:rsidR="00124521" w:rsidRPr="004E27B2" w:rsidRDefault="00124521" w:rsidP="00773A40">
            <w:pPr>
              <w:rPr>
                <w:rFonts w:ascii="Arial" w:hAnsi="Arial" w:cs="Arial"/>
                <w:sz w:val="24"/>
                <w:szCs w:val="24"/>
              </w:rPr>
            </w:pPr>
            <w:r w:rsidRPr="004E27B2">
              <w:rPr>
                <w:rFonts w:ascii="Arial" w:hAnsi="Arial" w:cs="Arial"/>
                <w:sz w:val="24"/>
                <w:szCs w:val="24"/>
              </w:rPr>
              <w:t>The Council intends to take the following action to demonstrate further commitment:</w:t>
            </w:r>
          </w:p>
        </w:tc>
      </w:tr>
      <w:tr w:rsidR="00124521" w:rsidRPr="004E27B2" w:rsidTr="00866562">
        <w:tc>
          <w:tcPr>
            <w:tcW w:w="9209" w:type="dxa"/>
            <w:gridSpan w:val="2"/>
          </w:tcPr>
          <w:p w:rsidR="00124521" w:rsidRPr="004E27B2" w:rsidRDefault="00124521" w:rsidP="00773A40">
            <w:pPr>
              <w:rPr>
                <w:rFonts w:ascii="Arial" w:hAnsi="Arial" w:cs="Arial"/>
                <w:sz w:val="24"/>
                <w:szCs w:val="24"/>
              </w:rPr>
            </w:pPr>
          </w:p>
          <w:p w:rsidR="00124521" w:rsidRPr="004E27B2" w:rsidRDefault="00837103" w:rsidP="00837103">
            <w:pPr>
              <w:pStyle w:val="ListParagraph"/>
              <w:numPr>
                <w:ilvl w:val="0"/>
                <w:numId w:val="32"/>
              </w:numPr>
              <w:rPr>
                <w:rFonts w:ascii="Arial" w:hAnsi="Arial" w:cs="Arial"/>
                <w:sz w:val="24"/>
                <w:szCs w:val="24"/>
              </w:rPr>
            </w:pPr>
            <w:r w:rsidRPr="004E27B2">
              <w:rPr>
                <w:rFonts w:ascii="Arial" w:hAnsi="Arial" w:cs="Arial"/>
                <w:sz w:val="24"/>
                <w:szCs w:val="24"/>
              </w:rPr>
              <w:t xml:space="preserve">Explore whether there are additional partnership arrangements where shared equality priorities, objectives and outcomes for the borough should be established. </w:t>
            </w:r>
          </w:p>
          <w:p w:rsidR="00124521" w:rsidRPr="004E27B2" w:rsidRDefault="00124521" w:rsidP="00773A40">
            <w:pPr>
              <w:rPr>
                <w:rFonts w:ascii="Arial" w:hAnsi="Arial" w:cs="Arial"/>
                <w:sz w:val="24"/>
                <w:szCs w:val="24"/>
              </w:rPr>
            </w:pPr>
          </w:p>
        </w:tc>
      </w:tr>
      <w:tr w:rsidR="00124521" w:rsidRPr="004E27B2" w:rsidTr="00C92176">
        <w:tc>
          <w:tcPr>
            <w:tcW w:w="1980" w:type="dxa"/>
            <w:shd w:val="clear" w:color="auto" w:fill="C0504D" w:themeFill="accent2"/>
          </w:tcPr>
          <w:p w:rsidR="00124521" w:rsidRPr="004E27B2" w:rsidRDefault="00124521" w:rsidP="00124521">
            <w:pPr>
              <w:rPr>
                <w:rFonts w:ascii="Arial" w:hAnsi="Arial" w:cs="Arial"/>
                <w:b/>
                <w:bCs/>
                <w:sz w:val="24"/>
                <w:szCs w:val="24"/>
              </w:rPr>
            </w:pPr>
            <w:r w:rsidRPr="004E27B2">
              <w:rPr>
                <w:rFonts w:ascii="Arial" w:hAnsi="Arial" w:cs="Arial"/>
                <w:b/>
                <w:bCs/>
                <w:sz w:val="24"/>
                <w:szCs w:val="24"/>
              </w:rPr>
              <w:t>Assessing Equality Impact in Policy and Decision Making</w:t>
            </w:r>
          </w:p>
          <w:p w:rsidR="00124521" w:rsidRPr="004E27B2" w:rsidRDefault="00124521" w:rsidP="00124521">
            <w:pPr>
              <w:rPr>
                <w:rFonts w:ascii="Arial" w:hAnsi="Arial" w:cs="Arial"/>
                <w:b/>
                <w:bCs/>
                <w:sz w:val="24"/>
                <w:szCs w:val="24"/>
              </w:rPr>
            </w:pPr>
          </w:p>
        </w:tc>
        <w:tc>
          <w:tcPr>
            <w:tcW w:w="7229" w:type="dxa"/>
            <w:shd w:val="clear" w:color="auto" w:fill="C0504D" w:themeFill="accent2"/>
          </w:tcPr>
          <w:p w:rsidR="00124521" w:rsidRPr="004E27B2" w:rsidRDefault="00124521" w:rsidP="00124521">
            <w:pPr>
              <w:rPr>
                <w:rFonts w:ascii="Arial" w:hAnsi="Arial" w:cs="Arial"/>
                <w:sz w:val="24"/>
                <w:szCs w:val="24"/>
              </w:rPr>
            </w:pPr>
            <w:r w:rsidRPr="004E27B2">
              <w:rPr>
                <w:rFonts w:ascii="Arial" w:hAnsi="Arial" w:cs="Arial"/>
                <w:i/>
                <w:sz w:val="24"/>
                <w:szCs w:val="24"/>
              </w:rPr>
              <w:t>Due regard is taken to the aims of the general equality duty when making decisions and when setting policies</w:t>
            </w:r>
          </w:p>
          <w:p w:rsidR="00124521" w:rsidRPr="004E27B2" w:rsidRDefault="00124521" w:rsidP="00773A40">
            <w:pPr>
              <w:rPr>
                <w:rFonts w:ascii="Arial" w:hAnsi="Arial" w:cs="Arial"/>
                <w:i/>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organisation has an agreed approach to conducting equality analysis/ impact assessment of policy and service decisions. </w:t>
            </w:r>
          </w:p>
          <w:p w:rsidR="00C57D8D" w:rsidRPr="00C57D8D" w:rsidRDefault="00C57D8D" w:rsidP="00C57D8D">
            <w:pPr>
              <w:rPr>
                <w:rFonts w:ascii="Arial" w:hAnsi="Arial" w:cs="Arial"/>
                <w:i/>
                <w:sz w:val="24"/>
                <w:szCs w:val="24"/>
              </w:rPr>
            </w:pPr>
            <w:r w:rsidRPr="00C57D8D">
              <w:rPr>
                <w:rFonts w:ascii="Arial" w:hAnsi="Arial" w:cs="Arial"/>
                <w:i/>
                <w:sz w:val="24"/>
                <w:szCs w:val="24"/>
              </w:rPr>
              <w:t>Training and support on equality analysis/ impact assessment is available.</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Impact assessments take account of the views of those affected by the policy or decision. </w:t>
            </w:r>
          </w:p>
          <w:p w:rsidR="00C57D8D" w:rsidRPr="00C57D8D" w:rsidRDefault="00C57D8D" w:rsidP="00C57D8D">
            <w:pPr>
              <w:rPr>
                <w:rFonts w:ascii="Arial" w:hAnsi="Arial" w:cs="Arial"/>
                <w:i/>
                <w:sz w:val="24"/>
                <w:szCs w:val="24"/>
              </w:rPr>
            </w:pPr>
            <w:r w:rsidRPr="00C57D8D">
              <w:rPr>
                <w:rFonts w:ascii="Arial" w:hAnsi="Arial" w:cs="Arial"/>
                <w:i/>
                <w:sz w:val="24"/>
                <w:szCs w:val="24"/>
              </w:rPr>
              <w:t>There is a process for ensuring that equality impact assessments are sufficiently robust.</w:t>
            </w:r>
          </w:p>
          <w:p w:rsidR="00C57D8D" w:rsidRPr="00C57D8D" w:rsidRDefault="00C57D8D" w:rsidP="0003680D">
            <w:pPr>
              <w:rPr>
                <w:rFonts w:ascii="Arial" w:hAnsi="Arial" w:cs="Arial"/>
                <w:i/>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6A7AD4">
            <w:pPr>
              <w:rPr>
                <w:rFonts w:ascii="Arial" w:hAnsi="Arial" w:cs="Arial"/>
                <w:sz w:val="24"/>
                <w:szCs w:val="24"/>
              </w:rPr>
            </w:pPr>
            <w:r w:rsidRPr="004E27B2">
              <w:rPr>
                <w:rFonts w:ascii="Arial" w:hAnsi="Arial" w:cs="Arial"/>
                <w:sz w:val="24"/>
                <w:szCs w:val="24"/>
              </w:rPr>
              <w:t>The Council already has the following in place to demonstrate commitment:</w:t>
            </w:r>
          </w:p>
          <w:p w:rsidR="006A7AD4" w:rsidRPr="004E27B2" w:rsidRDefault="006A7AD4" w:rsidP="006A7AD4">
            <w:pPr>
              <w:rPr>
                <w:rFonts w:ascii="Arial" w:hAnsi="Arial" w:cs="Arial"/>
                <w:sz w:val="24"/>
                <w:szCs w:val="24"/>
              </w:rPr>
            </w:pPr>
          </w:p>
        </w:tc>
      </w:tr>
      <w:tr w:rsidR="006A7AD4" w:rsidRPr="004E27B2" w:rsidTr="00866562">
        <w:tc>
          <w:tcPr>
            <w:tcW w:w="9209" w:type="dxa"/>
            <w:gridSpan w:val="2"/>
          </w:tcPr>
          <w:p w:rsidR="001C69C2" w:rsidRPr="004E27B2" w:rsidRDefault="001C69C2" w:rsidP="006A7AD4">
            <w:pPr>
              <w:rPr>
                <w:rFonts w:ascii="Arial" w:hAnsi="Arial" w:cs="Arial"/>
                <w:sz w:val="24"/>
                <w:szCs w:val="24"/>
              </w:rPr>
            </w:pPr>
          </w:p>
          <w:p w:rsidR="001C69C2" w:rsidRPr="004E27B2" w:rsidRDefault="001C69C2" w:rsidP="006A7AD4">
            <w:pPr>
              <w:rPr>
                <w:rFonts w:ascii="Arial" w:hAnsi="Arial" w:cs="Arial"/>
                <w:sz w:val="24"/>
                <w:szCs w:val="24"/>
              </w:rPr>
            </w:pPr>
            <w:r w:rsidRPr="004E27B2">
              <w:rPr>
                <w:rFonts w:ascii="Arial" w:hAnsi="Arial" w:cs="Arial"/>
                <w:sz w:val="24"/>
                <w:szCs w:val="24"/>
              </w:rPr>
              <w:t>The Council has published an Equality Impact Assessment (EIA) template and guidance on the intranet to ensure there is a standard approach to equality analysis/ impact assessment of policy and service decisions.</w:t>
            </w:r>
            <w:r w:rsidR="00032639" w:rsidRPr="004E27B2">
              <w:rPr>
                <w:rFonts w:ascii="Arial" w:hAnsi="Arial" w:cs="Arial"/>
                <w:sz w:val="24"/>
                <w:szCs w:val="24"/>
              </w:rPr>
              <w:t xml:space="preserve"> The EIA ensures that consideration is given to the impact of the policy/decision on those in protected groups and what changes could be made to address any negative impacts.</w:t>
            </w:r>
          </w:p>
          <w:p w:rsidR="001C69C2" w:rsidRPr="004E27B2" w:rsidRDefault="001C69C2" w:rsidP="006A7AD4">
            <w:pPr>
              <w:rPr>
                <w:rFonts w:ascii="Arial" w:hAnsi="Arial" w:cs="Arial"/>
                <w:sz w:val="24"/>
                <w:szCs w:val="24"/>
              </w:rPr>
            </w:pPr>
          </w:p>
          <w:p w:rsidR="006A7AD4" w:rsidRPr="004E27B2" w:rsidRDefault="001C69C2" w:rsidP="006A7AD4">
            <w:pPr>
              <w:rPr>
                <w:rFonts w:ascii="Arial" w:hAnsi="Arial" w:cs="Arial"/>
                <w:sz w:val="24"/>
                <w:szCs w:val="24"/>
              </w:rPr>
            </w:pPr>
            <w:r w:rsidRPr="004E27B2">
              <w:rPr>
                <w:rFonts w:ascii="Arial" w:hAnsi="Arial" w:cs="Arial"/>
                <w:sz w:val="24"/>
                <w:szCs w:val="24"/>
              </w:rPr>
              <w:t xml:space="preserve">The </w:t>
            </w:r>
            <w:r w:rsidR="00032639" w:rsidRPr="004E27B2">
              <w:rPr>
                <w:rFonts w:ascii="Arial" w:hAnsi="Arial" w:cs="Arial"/>
                <w:sz w:val="24"/>
                <w:szCs w:val="24"/>
              </w:rPr>
              <w:t>Customer Insight Officer provides advice and guidance on the completion of the EIA where required.</w:t>
            </w:r>
          </w:p>
          <w:p w:rsidR="00032639" w:rsidRPr="004E27B2" w:rsidRDefault="00032639" w:rsidP="006A7AD4">
            <w:pPr>
              <w:rPr>
                <w:rFonts w:ascii="Arial" w:hAnsi="Arial" w:cs="Arial"/>
                <w:sz w:val="24"/>
                <w:szCs w:val="24"/>
              </w:rPr>
            </w:pPr>
          </w:p>
          <w:p w:rsidR="006A7AD4" w:rsidRPr="004E27B2" w:rsidRDefault="00032639" w:rsidP="006A7AD4">
            <w:pPr>
              <w:rPr>
                <w:rFonts w:ascii="Arial" w:hAnsi="Arial" w:cs="Arial"/>
                <w:sz w:val="24"/>
                <w:szCs w:val="24"/>
              </w:rPr>
            </w:pPr>
            <w:r w:rsidRPr="004E27B2">
              <w:rPr>
                <w:rFonts w:ascii="Arial" w:hAnsi="Arial" w:cs="Arial"/>
                <w:sz w:val="24"/>
                <w:szCs w:val="24"/>
              </w:rPr>
              <w:t>A specific paragraph was introduced into the report template from 1 April 2020 to ensure that equality considerations inform decision making. Where an Equality Impact Assessment is required, a copy of the completed EIA is appended to the decision report which ensures that the decision-maker can take into account the impact on those in protected groups when making the decision.</w:t>
            </w:r>
          </w:p>
          <w:p w:rsidR="00032639" w:rsidRPr="004E27B2" w:rsidRDefault="00032639" w:rsidP="006A7AD4">
            <w:pPr>
              <w:rPr>
                <w:rFonts w:ascii="Arial" w:hAnsi="Arial" w:cs="Arial"/>
                <w:sz w:val="24"/>
                <w:szCs w:val="24"/>
              </w:rPr>
            </w:pPr>
          </w:p>
          <w:p w:rsidR="00032639" w:rsidRPr="004E27B2" w:rsidRDefault="00032639" w:rsidP="006A7AD4">
            <w:pPr>
              <w:rPr>
                <w:rFonts w:ascii="Arial" w:hAnsi="Arial" w:cs="Arial"/>
                <w:sz w:val="24"/>
                <w:szCs w:val="24"/>
              </w:rPr>
            </w:pPr>
            <w:r w:rsidRPr="004E27B2">
              <w:rPr>
                <w:rFonts w:ascii="Arial" w:hAnsi="Arial" w:cs="Arial"/>
                <w:sz w:val="24"/>
                <w:szCs w:val="24"/>
              </w:rPr>
              <w:t xml:space="preserve">An EIA is carried out as part of annual budget setting process to ensure that decisions around budget </w:t>
            </w:r>
            <w:r w:rsidR="00E12877" w:rsidRPr="004E27B2">
              <w:rPr>
                <w:rFonts w:ascii="Arial" w:hAnsi="Arial" w:cs="Arial"/>
                <w:sz w:val="24"/>
                <w:szCs w:val="24"/>
              </w:rPr>
              <w:t xml:space="preserve">growth, </w:t>
            </w:r>
            <w:r w:rsidRPr="004E27B2">
              <w:rPr>
                <w:rFonts w:ascii="Arial" w:hAnsi="Arial" w:cs="Arial"/>
                <w:sz w:val="24"/>
                <w:szCs w:val="24"/>
              </w:rPr>
              <w:t xml:space="preserve">cuts and savings have taken account of cumulative impact. </w:t>
            </w:r>
            <w:r w:rsidR="002E5669" w:rsidRPr="004E27B2">
              <w:rPr>
                <w:rFonts w:ascii="Arial" w:hAnsi="Arial" w:cs="Arial"/>
                <w:sz w:val="24"/>
                <w:szCs w:val="24"/>
              </w:rPr>
              <w:t xml:space="preserve"> In addition, a high level EIA is carried out for each service plan which identified the projects/activity which require a more detailed EIA.</w:t>
            </w:r>
          </w:p>
          <w:p w:rsidR="00032639" w:rsidRPr="004E27B2" w:rsidRDefault="00032639" w:rsidP="006A7AD4">
            <w:pPr>
              <w:rPr>
                <w:rFonts w:ascii="Arial" w:hAnsi="Arial" w:cs="Arial"/>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6A7AD4">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6A7AD4" w:rsidRPr="004E27B2" w:rsidRDefault="006A7AD4" w:rsidP="006A7AD4">
            <w:pPr>
              <w:rPr>
                <w:rFonts w:ascii="Arial" w:hAnsi="Arial" w:cs="Arial"/>
                <w:sz w:val="24"/>
                <w:szCs w:val="24"/>
              </w:rPr>
            </w:pPr>
          </w:p>
        </w:tc>
      </w:tr>
      <w:tr w:rsidR="006A7AD4" w:rsidRPr="004E27B2" w:rsidTr="00866562">
        <w:tc>
          <w:tcPr>
            <w:tcW w:w="9209" w:type="dxa"/>
            <w:gridSpan w:val="2"/>
          </w:tcPr>
          <w:p w:rsidR="00E12877" w:rsidRPr="004E27B2" w:rsidRDefault="00E12877" w:rsidP="00911C0C">
            <w:pPr>
              <w:pStyle w:val="ListParagraph"/>
              <w:numPr>
                <w:ilvl w:val="0"/>
                <w:numId w:val="12"/>
              </w:numPr>
              <w:rPr>
                <w:rFonts w:ascii="Arial" w:hAnsi="Arial" w:cs="Arial"/>
                <w:sz w:val="24"/>
                <w:szCs w:val="24"/>
              </w:rPr>
            </w:pPr>
            <w:r w:rsidRPr="004E27B2">
              <w:rPr>
                <w:rFonts w:ascii="Arial" w:hAnsi="Arial" w:cs="Arial"/>
                <w:sz w:val="24"/>
                <w:szCs w:val="24"/>
              </w:rPr>
              <w:t xml:space="preserve">Review the current </w:t>
            </w:r>
            <w:r w:rsidR="00911C0C" w:rsidRPr="004E27B2">
              <w:rPr>
                <w:rFonts w:ascii="Arial" w:hAnsi="Arial" w:cs="Arial"/>
                <w:sz w:val="24"/>
                <w:szCs w:val="24"/>
              </w:rPr>
              <w:t xml:space="preserve">EIA template. </w:t>
            </w:r>
          </w:p>
          <w:p w:rsidR="00911C0C" w:rsidRPr="004E27B2" w:rsidRDefault="00E12877" w:rsidP="00911C0C">
            <w:pPr>
              <w:pStyle w:val="ListParagraph"/>
              <w:numPr>
                <w:ilvl w:val="0"/>
                <w:numId w:val="12"/>
              </w:numPr>
              <w:rPr>
                <w:rFonts w:ascii="Arial" w:hAnsi="Arial" w:cs="Arial"/>
                <w:sz w:val="24"/>
                <w:szCs w:val="24"/>
              </w:rPr>
            </w:pPr>
            <w:r w:rsidRPr="004E27B2">
              <w:rPr>
                <w:rFonts w:ascii="Arial" w:hAnsi="Arial" w:cs="Arial"/>
                <w:sz w:val="24"/>
                <w:szCs w:val="24"/>
              </w:rPr>
              <w:t>Review the current information and guidance on the intranet to ensure that it is up to date and fit for purpose.</w:t>
            </w:r>
          </w:p>
          <w:p w:rsidR="00911C0C" w:rsidRPr="004E27B2" w:rsidRDefault="00911C0C" w:rsidP="00911C0C">
            <w:pPr>
              <w:pStyle w:val="ListParagraph"/>
              <w:numPr>
                <w:ilvl w:val="0"/>
                <w:numId w:val="12"/>
              </w:numPr>
              <w:rPr>
                <w:rFonts w:ascii="Arial" w:hAnsi="Arial" w:cs="Arial"/>
                <w:sz w:val="24"/>
                <w:szCs w:val="24"/>
              </w:rPr>
            </w:pPr>
            <w:r w:rsidRPr="004E27B2">
              <w:rPr>
                <w:rFonts w:ascii="Arial" w:hAnsi="Arial" w:cs="Arial"/>
                <w:sz w:val="24"/>
                <w:szCs w:val="24"/>
              </w:rPr>
              <w:t xml:space="preserve">Publish </w:t>
            </w:r>
            <w:r w:rsidR="00E12877" w:rsidRPr="004E27B2">
              <w:rPr>
                <w:rFonts w:ascii="Arial" w:hAnsi="Arial" w:cs="Arial"/>
                <w:sz w:val="24"/>
                <w:szCs w:val="24"/>
              </w:rPr>
              <w:t xml:space="preserve">the revised </w:t>
            </w:r>
            <w:r w:rsidRPr="004E27B2">
              <w:rPr>
                <w:rFonts w:ascii="Arial" w:hAnsi="Arial" w:cs="Arial"/>
                <w:sz w:val="24"/>
                <w:szCs w:val="24"/>
              </w:rPr>
              <w:t xml:space="preserve">EIA template </w:t>
            </w:r>
            <w:r w:rsidR="00E12877" w:rsidRPr="004E27B2">
              <w:rPr>
                <w:rFonts w:ascii="Arial" w:hAnsi="Arial" w:cs="Arial"/>
                <w:sz w:val="24"/>
                <w:szCs w:val="24"/>
              </w:rPr>
              <w:t xml:space="preserve">and guidance </w:t>
            </w:r>
            <w:r w:rsidRPr="004E27B2">
              <w:rPr>
                <w:rFonts w:ascii="Arial" w:hAnsi="Arial" w:cs="Arial"/>
                <w:sz w:val="24"/>
                <w:szCs w:val="24"/>
              </w:rPr>
              <w:t>on</w:t>
            </w:r>
            <w:r w:rsidR="00E12877" w:rsidRPr="004E27B2">
              <w:rPr>
                <w:rFonts w:ascii="Arial" w:hAnsi="Arial" w:cs="Arial"/>
                <w:sz w:val="24"/>
                <w:szCs w:val="24"/>
              </w:rPr>
              <w:t xml:space="preserve"> the i</w:t>
            </w:r>
            <w:r w:rsidRPr="004E27B2">
              <w:rPr>
                <w:rFonts w:ascii="Arial" w:hAnsi="Arial" w:cs="Arial"/>
                <w:sz w:val="24"/>
                <w:szCs w:val="24"/>
              </w:rPr>
              <w:t>ntranet.</w:t>
            </w:r>
          </w:p>
          <w:p w:rsidR="00E12877" w:rsidRPr="004E27B2" w:rsidRDefault="00E12877" w:rsidP="00911C0C">
            <w:pPr>
              <w:pStyle w:val="ListParagraph"/>
              <w:numPr>
                <w:ilvl w:val="0"/>
                <w:numId w:val="12"/>
              </w:numPr>
              <w:rPr>
                <w:rFonts w:ascii="Arial" w:hAnsi="Arial" w:cs="Arial"/>
                <w:sz w:val="24"/>
                <w:szCs w:val="24"/>
              </w:rPr>
            </w:pPr>
            <w:r w:rsidRPr="004E27B2">
              <w:rPr>
                <w:rFonts w:ascii="Arial" w:hAnsi="Arial" w:cs="Arial"/>
                <w:sz w:val="24"/>
                <w:szCs w:val="24"/>
              </w:rPr>
              <w:t>Deliver training to all managers on the revised template and guidance so that they understand when an EIA is required and how to conduct a robust and meaningful assessment.</w:t>
            </w:r>
          </w:p>
          <w:p w:rsidR="001C69C2" w:rsidRPr="004E27B2" w:rsidRDefault="00911C0C" w:rsidP="00C92176">
            <w:pPr>
              <w:pStyle w:val="ListParagraph"/>
              <w:numPr>
                <w:ilvl w:val="0"/>
                <w:numId w:val="12"/>
              </w:numPr>
              <w:rPr>
                <w:rFonts w:ascii="Arial" w:hAnsi="Arial" w:cs="Arial"/>
                <w:sz w:val="24"/>
                <w:szCs w:val="24"/>
              </w:rPr>
            </w:pPr>
            <w:r w:rsidRPr="004E27B2">
              <w:rPr>
                <w:rFonts w:ascii="Arial" w:hAnsi="Arial" w:cs="Arial"/>
                <w:sz w:val="24"/>
                <w:szCs w:val="24"/>
              </w:rPr>
              <w:t>Publish completed EIAs on</w:t>
            </w:r>
            <w:r w:rsidR="00E12877" w:rsidRPr="004E27B2">
              <w:rPr>
                <w:rFonts w:ascii="Arial" w:hAnsi="Arial" w:cs="Arial"/>
                <w:sz w:val="24"/>
                <w:szCs w:val="24"/>
              </w:rPr>
              <w:t xml:space="preserve"> the i</w:t>
            </w:r>
            <w:r w:rsidRPr="004E27B2">
              <w:rPr>
                <w:rFonts w:ascii="Arial" w:hAnsi="Arial" w:cs="Arial"/>
                <w:sz w:val="24"/>
                <w:szCs w:val="24"/>
              </w:rPr>
              <w:t>ntranet</w:t>
            </w:r>
            <w:r w:rsidR="00E12877" w:rsidRPr="004E27B2">
              <w:rPr>
                <w:rFonts w:ascii="Arial" w:hAnsi="Arial" w:cs="Arial"/>
                <w:sz w:val="24"/>
                <w:szCs w:val="24"/>
              </w:rPr>
              <w:t>.</w:t>
            </w:r>
          </w:p>
          <w:p w:rsidR="005132D4" w:rsidRPr="004E27B2" w:rsidRDefault="005132D4" w:rsidP="00C92176">
            <w:pPr>
              <w:pStyle w:val="ListParagraph"/>
              <w:numPr>
                <w:ilvl w:val="0"/>
                <w:numId w:val="12"/>
              </w:numPr>
              <w:rPr>
                <w:rFonts w:ascii="Arial" w:hAnsi="Arial" w:cs="Arial"/>
                <w:sz w:val="24"/>
                <w:szCs w:val="24"/>
              </w:rPr>
            </w:pPr>
            <w:r w:rsidRPr="004E27B2">
              <w:rPr>
                <w:rFonts w:ascii="Arial" w:hAnsi="Arial" w:cs="Arial"/>
                <w:sz w:val="24"/>
                <w:szCs w:val="24"/>
              </w:rPr>
              <w:t>Ensure equality considerations are imbedded into the new project management process.</w:t>
            </w:r>
          </w:p>
          <w:p w:rsidR="006A7AD4" w:rsidRPr="004E27B2" w:rsidRDefault="006A7AD4" w:rsidP="00E12877">
            <w:pPr>
              <w:rPr>
                <w:rFonts w:ascii="Arial" w:hAnsi="Arial" w:cs="Arial"/>
                <w:sz w:val="24"/>
                <w:szCs w:val="24"/>
              </w:rPr>
            </w:pPr>
          </w:p>
        </w:tc>
      </w:tr>
      <w:tr w:rsidR="006A7AD4" w:rsidRPr="004E27B2" w:rsidTr="00C92176">
        <w:tc>
          <w:tcPr>
            <w:tcW w:w="1980" w:type="dxa"/>
            <w:shd w:val="clear" w:color="auto" w:fill="C0504D" w:themeFill="accent2"/>
          </w:tcPr>
          <w:p w:rsidR="006A7AD4" w:rsidRPr="004E27B2" w:rsidRDefault="006A7AD4" w:rsidP="006A7AD4">
            <w:pPr>
              <w:rPr>
                <w:rFonts w:ascii="Arial" w:hAnsi="Arial" w:cs="Arial"/>
                <w:bCs/>
                <w:sz w:val="24"/>
                <w:szCs w:val="24"/>
              </w:rPr>
            </w:pPr>
            <w:r w:rsidRPr="004E27B2">
              <w:rPr>
                <w:rFonts w:ascii="Arial" w:hAnsi="Arial" w:cs="Arial"/>
                <w:b/>
                <w:sz w:val="24"/>
                <w:szCs w:val="24"/>
              </w:rPr>
              <w:t>Equality Objectives and Annual Reporting</w:t>
            </w:r>
          </w:p>
          <w:p w:rsidR="006A7AD4" w:rsidRPr="004E27B2" w:rsidRDefault="006A7AD4" w:rsidP="006A7AD4">
            <w:pPr>
              <w:rPr>
                <w:rFonts w:ascii="Arial" w:hAnsi="Arial" w:cs="Arial"/>
                <w:bCs/>
                <w:sz w:val="24"/>
                <w:szCs w:val="24"/>
              </w:rPr>
            </w:pPr>
          </w:p>
        </w:tc>
        <w:tc>
          <w:tcPr>
            <w:tcW w:w="7229" w:type="dxa"/>
            <w:shd w:val="clear" w:color="auto" w:fill="C0504D" w:themeFill="accent2"/>
          </w:tcPr>
          <w:p w:rsidR="006A7AD4" w:rsidRPr="004E27B2" w:rsidRDefault="006A7AD4" w:rsidP="006A7AD4">
            <w:pPr>
              <w:rPr>
                <w:rFonts w:ascii="Arial" w:hAnsi="Arial" w:cs="Arial"/>
                <w:sz w:val="24"/>
                <w:szCs w:val="24"/>
              </w:rPr>
            </w:pPr>
            <w:r w:rsidRPr="004E27B2">
              <w:rPr>
                <w:rFonts w:ascii="Arial" w:hAnsi="Arial" w:cs="Arial"/>
                <w:i/>
                <w:sz w:val="24"/>
                <w:szCs w:val="24"/>
              </w:rPr>
              <w:t>Equality objectives for the organisation have been set and published in accordance with the requirements to support the public sector Equality Duty.</w:t>
            </w:r>
          </w:p>
          <w:p w:rsidR="006A7AD4" w:rsidRPr="004E27B2" w:rsidRDefault="006A7AD4" w:rsidP="006A7AD4">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specific duty to publish equality objectives has been met </w:t>
            </w:r>
          </w:p>
          <w:p w:rsidR="00C57D8D" w:rsidRPr="00C57D8D" w:rsidRDefault="00C57D8D" w:rsidP="00C57D8D">
            <w:pPr>
              <w:rPr>
                <w:rFonts w:ascii="Arial" w:hAnsi="Arial" w:cs="Arial"/>
                <w:i/>
                <w:sz w:val="24"/>
                <w:szCs w:val="24"/>
              </w:rPr>
            </w:pPr>
            <w:r w:rsidRPr="00C57D8D">
              <w:rPr>
                <w:rFonts w:ascii="Arial" w:hAnsi="Arial" w:cs="Arial"/>
                <w:i/>
                <w:sz w:val="24"/>
                <w:szCs w:val="24"/>
              </w:rPr>
              <w:t>Objectives are underpinned by robust equality analysis.</w:t>
            </w:r>
          </w:p>
          <w:p w:rsidR="00C57D8D" w:rsidRPr="00C57D8D" w:rsidRDefault="00C57D8D" w:rsidP="00C57D8D">
            <w:pPr>
              <w:rPr>
                <w:rFonts w:ascii="Arial" w:hAnsi="Arial" w:cs="Arial"/>
                <w:i/>
                <w:sz w:val="24"/>
                <w:szCs w:val="24"/>
              </w:rPr>
            </w:pPr>
            <w:r w:rsidRPr="00C57D8D">
              <w:rPr>
                <w:rFonts w:ascii="Arial" w:hAnsi="Arial" w:cs="Arial"/>
                <w:i/>
                <w:sz w:val="24"/>
                <w:szCs w:val="24"/>
              </w:rPr>
              <w:t>Objectives are SMART(Specific, Measurable Realistic, Achievable and Timely)</w:t>
            </w:r>
          </w:p>
          <w:p w:rsidR="00C57D8D" w:rsidRPr="004E27B2" w:rsidRDefault="00C57D8D" w:rsidP="0003680D">
            <w:pPr>
              <w:rPr>
                <w:rFonts w:ascii="Arial" w:hAnsi="Arial" w:cs="Arial"/>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1A7ACA" w:rsidRPr="004E27B2" w:rsidRDefault="001A7ACA" w:rsidP="00866562">
            <w:pPr>
              <w:rPr>
                <w:rFonts w:ascii="Arial" w:hAnsi="Arial" w:cs="Arial"/>
                <w:i/>
                <w:sz w:val="20"/>
                <w:szCs w:val="20"/>
              </w:rPr>
            </w:pPr>
          </w:p>
          <w:p w:rsidR="001A7ACA" w:rsidRPr="004E27B2" w:rsidRDefault="001A7ACA" w:rsidP="00866562">
            <w:pPr>
              <w:rPr>
                <w:rFonts w:ascii="Arial" w:hAnsi="Arial" w:cs="Arial"/>
                <w:sz w:val="24"/>
                <w:szCs w:val="24"/>
              </w:rPr>
            </w:pPr>
            <w:r w:rsidRPr="004E27B2">
              <w:rPr>
                <w:rFonts w:ascii="Arial" w:hAnsi="Arial" w:cs="Arial"/>
                <w:sz w:val="24"/>
                <w:szCs w:val="24"/>
              </w:rPr>
              <w:t xml:space="preserve">The identification of equalities objectives is embedded in the Service Plan/Gedling Plan preparation process. These </w:t>
            </w:r>
            <w:r w:rsidR="0066702C" w:rsidRPr="004E27B2">
              <w:rPr>
                <w:rFonts w:ascii="Arial" w:hAnsi="Arial" w:cs="Arial"/>
                <w:sz w:val="24"/>
                <w:szCs w:val="24"/>
              </w:rPr>
              <w:t xml:space="preserve">objectives </w:t>
            </w:r>
            <w:r w:rsidRPr="004E27B2">
              <w:rPr>
                <w:rFonts w:ascii="Arial" w:hAnsi="Arial" w:cs="Arial"/>
                <w:sz w:val="24"/>
                <w:szCs w:val="24"/>
              </w:rPr>
              <w:t xml:space="preserve">have been identified following a SWOT analysis. The datasets used as part of that SWOT analysis includes equalities information.  </w:t>
            </w:r>
          </w:p>
          <w:p w:rsidR="001A7ACA" w:rsidRPr="004E27B2" w:rsidRDefault="001A7ACA" w:rsidP="00866562">
            <w:pPr>
              <w:rPr>
                <w:rFonts w:ascii="Arial" w:hAnsi="Arial" w:cs="Arial"/>
                <w:sz w:val="24"/>
                <w:szCs w:val="24"/>
              </w:rPr>
            </w:pPr>
          </w:p>
          <w:p w:rsidR="001A7ACA" w:rsidRPr="004E27B2" w:rsidRDefault="001A7ACA" w:rsidP="00866562">
            <w:pPr>
              <w:rPr>
                <w:rFonts w:ascii="Arial" w:hAnsi="Arial" w:cs="Arial"/>
                <w:sz w:val="24"/>
                <w:szCs w:val="24"/>
              </w:rPr>
            </w:pPr>
            <w:r w:rsidRPr="004E27B2">
              <w:rPr>
                <w:rFonts w:ascii="Arial" w:hAnsi="Arial" w:cs="Arial"/>
                <w:sz w:val="24"/>
                <w:szCs w:val="24"/>
              </w:rPr>
              <w:t xml:space="preserve">Actions identified to deliver those equalities objectives are subject to the same performance management </w:t>
            </w:r>
            <w:r w:rsidR="0066702C" w:rsidRPr="004E27B2">
              <w:rPr>
                <w:rFonts w:ascii="Arial" w:hAnsi="Arial" w:cs="Arial"/>
                <w:sz w:val="24"/>
                <w:szCs w:val="24"/>
              </w:rPr>
              <w:t>process</w:t>
            </w:r>
            <w:r w:rsidRPr="004E27B2">
              <w:rPr>
                <w:rFonts w:ascii="Arial" w:hAnsi="Arial" w:cs="Arial"/>
                <w:sz w:val="24"/>
                <w:szCs w:val="24"/>
              </w:rPr>
              <w:t xml:space="preserve"> as other objectives </w:t>
            </w:r>
            <w:r w:rsidR="0066702C" w:rsidRPr="004E27B2">
              <w:rPr>
                <w:rFonts w:ascii="Arial" w:hAnsi="Arial" w:cs="Arial"/>
                <w:sz w:val="24"/>
                <w:szCs w:val="24"/>
              </w:rPr>
              <w:t>in the Gedling Plan and Service Plans. Progress against the Gedling Plan actions is subject to quarterly monitoring to Senior Leadership Team, Cabinet and Overview &amp; Scrutiny Committee. This ensures that senior officers and Members are kept informed.</w:t>
            </w:r>
          </w:p>
          <w:p w:rsidR="00EA094E" w:rsidRPr="004E27B2" w:rsidRDefault="00EA094E" w:rsidP="00866562">
            <w:pPr>
              <w:rPr>
                <w:rFonts w:ascii="Arial" w:hAnsi="Arial" w:cs="Arial"/>
                <w:sz w:val="24"/>
                <w:szCs w:val="24"/>
              </w:rPr>
            </w:pPr>
          </w:p>
          <w:p w:rsidR="00EA094E" w:rsidRPr="004E27B2" w:rsidRDefault="00EA094E" w:rsidP="00866562">
            <w:pPr>
              <w:rPr>
                <w:rFonts w:ascii="Arial" w:hAnsi="Arial" w:cs="Arial"/>
                <w:sz w:val="24"/>
                <w:szCs w:val="24"/>
              </w:rPr>
            </w:pPr>
            <w:r w:rsidRPr="004E27B2">
              <w:rPr>
                <w:rFonts w:ascii="Arial" w:hAnsi="Arial" w:cs="Arial"/>
                <w:sz w:val="24"/>
                <w:szCs w:val="24"/>
              </w:rPr>
              <w:t>Progress against the Gedling Plan actions is also published on the Council’s website which ensures that the public are able to monitor progress.</w:t>
            </w:r>
          </w:p>
          <w:p w:rsidR="0066702C" w:rsidRPr="004E27B2" w:rsidRDefault="0066702C" w:rsidP="00866562">
            <w:pPr>
              <w:rPr>
                <w:rFonts w:ascii="Arial" w:hAnsi="Arial" w:cs="Arial"/>
                <w:sz w:val="24"/>
                <w:szCs w:val="24"/>
              </w:rPr>
            </w:pPr>
          </w:p>
          <w:p w:rsidR="001A7ACA" w:rsidRPr="004E27B2" w:rsidRDefault="0066702C" w:rsidP="00866562">
            <w:pPr>
              <w:rPr>
                <w:rFonts w:ascii="Arial" w:hAnsi="Arial" w:cs="Arial"/>
                <w:sz w:val="24"/>
                <w:szCs w:val="24"/>
              </w:rPr>
            </w:pPr>
            <w:r w:rsidRPr="004E27B2">
              <w:rPr>
                <w:rFonts w:ascii="Arial" w:hAnsi="Arial" w:cs="Arial"/>
                <w:sz w:val="24"/>
                <w:szCs w:val="24"/>
              </w:rPr>
              <w:t>The specific duty to publish equality objectives has been met. They are specifically referenced in the Cabinet report seeking approval for the Gedling Plan 2020-23 and published separately on the Council’s website with equalities information.</w:t>
            </w:r>
          </w:p>
          <w:p w:rsidR="006A7AD4" w:rsidRPr="004E27B2" w:rsidRDefault="006A7AD4" w:rsidP="00866562">
            <w:pPr>
              <w:rPr>
                <w:rFonts w:ascii="Arial" w:hAnsi="Arial" w:cs="Arial"/>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66702C" w:rsidRPr="004E27B2" w:rsidRDefault="0066702C" w:rsidP="00866562">
            <w:pPr>
              <w:pStyle w:val="ListParagraph"/>
              <w:numPr>
                <w:ilvl w:val="0"/>
                <w:numId w:val="13"/>
              </w:numPr>
              <w:rPr>
                <w:rFonts w:ascii="Arial" w:hAnsi="Arial" w:cs="Arial"/>
                <w:sz w:val="24"/>
                <w:szCs w:val="24"/>
              </w:rPr>
            </w:pPr>
            <w:r w:rsidRPr="004E27B2">
              <w:rPr>
                <w:rFonts w:ascii="Arial" w:hAnsi="Arial" w:cs="Arial"/>
                <w:sz w:val="24"/>
                <w:szCs w:val="24"/>
              </w:rPr>
              <w:t>Raise awareness of the equality objectives across the Council by ensuring they are published on the intranet.</w:t>
            </w:r>
          </w:p>
          <w:p w:rsidR="006A7AD4" w:rsidRDefault="0066702C" w:rsidP="00C92176">
            <w:pPr>
              <w:pStyle w:val="ListParagraph"/>
              <w:numPr>
                <w:ilvl w:val="0"/>
                <w:numId w:val="13"/>
              </w:numPr>
              <w:rPr>
                <w:rFonts w:ascii="Arial" w:hAnsi="Arial" w:cs="Arial"/>
                <w:sz w:val="24"/>
                <w:szCs w:val="24"/>
              </w:rPr>
            </w:pPr>
            <w:r w:rsidRPr="004E27B2">
              <w:rPr>
                <w:rFonts w:ascii="Arial" w:hAnsi="Arial" w:cs="Arial"/>
                <w:sz w:val="24"/>
                <w:szCs w:val="24"/>
              </w:rPr>
              <w:t>Introduce an Annual Equality report to Cabinet</w:t>
            </w:r>
            <w:r w:rsidR="004E27B2" w:rsidRPr="004E27B2">
              <w:rPr>
                <w:rFonts w:ascii="Arial" w:hAnsi="Arial" w:cs="Arial"/>
                <w:sz w:val="24"/>
                <w:szCs w:val="24"/>
              </w:rPr>
              <w:t>, which includes an update on progress of the action plan</w:t>
            </w:r>
            <w:r w:rsidRPr="004E27B2">
              <w:rPr>
                <w:rFonts w:ascii="Arial" w:hAnsi="Arial" w:cs="Arial"/>
                <w:sz w:val="24"/>
                <w:szCs w:val="24"/>
              </w:rPr>
              <w:t>.</w:t>
            </w:r>
          </w:p>
          <w:p w:rsidR="00981A75" w:rsidRPr="004E27B2" w:rsidRDefault="00981A75" w:rsidP="00C92176">
            <w:pPr>
              <w:pStyle w:val="ListParagraph"/>
              <w:numPr>
                <w:ilvl w:val="0"/>
                <w:numId w:val="13"/>
              </w:numPr>
              <w:rPr>
                <w:rFonts w:ascii="Arial" w:hAnsi="Arial" w:cs="Arial"/>
                <w:sz w:val="24"/>
                <w:szCs w:val="24"/>
              </w:rPr>
            </w:pPr>
            <w:r>
              <w:rPr>
                <w:rFonts w:ascii="Arial" w:hAnsi="Arial" w:cs="Arial"/>
                <w:sz w:val="24"/>
                <w:szCs w:val="24"/>
              </w:rPr>
              <w:t>To review the equalities related objectives and actions in the Gedling Plan to ensure targets successfully measure intended outcomes e.g. are SMART.</w:t>
            </w:r>
          </w:p>
          <w:p w:rsidR="006A7AD4" w:rsidRPr="004E27B2" w:rsidRDefault="006A7AD4" w:rsidP="00866562">
            <w:pPr>
              <w:rPr>
                <w:rFonts w:ascii="Arial" w:hAnsi="Arial" w:cs="Arial"/>
                <w:sz w:val="24"/>
                <w:szCs w:val="24"/>
              </w:rPr>
            </w:pPr>
          </w:p>
        </w:tc>
      </w:tr>
      <w:tr w:rsidR="006A7AD4" w:rsidRPr="004E27B2" w:rsidTr="00C92176">
        <w:tc>
          <w:tcPr>
            <w:tcW w:w="1980" w:type="dxa"/>
            <w:shd w:val="clear" w:color="auto" w:fill="C0504D" w:themeFill="accent2"/>
          </w:tcPr>
          <w:p w:rsidR="006A7AD4" w:rsidRPr="004E27B2" w:rsidRDefault="006A7AD4" w:rsidP="006A7AD4">
            <w:pPr>
              <w:rPr>
                <w:rFonts w:ascii="Arial" w:hAnsi="Arial" w:cs="Arial"/>
                <w:b/>
                <w:sz w:val="24"/>
                <w:szCs w:val="24"/>
              </w:rPr>
            </w:pPr>
            <w:r w:rsidRPr="004E27B2">
              <w:rPr>
                <w:rFonts w:ascii="Arial" w:hAnsi="Arial" w:cs="Arial"/>
                <w:b/>
                <w:sz w:val="24"/>
                <w:szCs w:val="24"/>
              </w:rPr>
              <w:t>Performance Monitoring and Scrutiny</w:t>
            </w:r>
          </w:p>
          <w:p w:rsidR="006A7AD4" w:rsidRPr="004E27B2" w:rsidRDefault="006A7AD4" w:rsidP="006A7AD4">
            <w:pPr>
              <w:rPr>
                <w:rFonts w:ascii="Arial" w:hAnsi="Arial" w:cs="Arial"/>
                <w:bCs/>
                <w:sz w:val="24"/>
                <w:szCs w:val="24"/>
              </w:rPr>
            </w:pPr>
          </w:p>
        </w:tc>
        <w:tc>
          <w:tcPr>
            <w:tcW w:w="7229" w:type="dxa"/>
            <w:shd w:val="clear" w:color="auto" w:fill="C0504D" w:themeFill="accent2"/>
          </w:tcPr>
          <w:p w:rsidR="006A7AD4" w:rsidRPr="004E27B2" w:rsidRDefault="006A7AD4" w:rsidP="006A7AD4">
            <w:pPr>
              <w:rPr>
                <w:rFonts w:ascii="Arial" w:hAnsi="Arial" w:cs="Arial"/>
                <w:i/>
                <w:sz w:val="24"/>
                <w:szCs w:val="24"/>
              </w:rPr>
            </w:pPr>
            <w:r w:rsidRPr="004E27B2">
              <w:rPr>
                <w:rFonts w:ascii="Arial" w:hAnsi="Arial" w:cs="Arial"/>
                <w:i/>
                <w:sz w:val="24"/>
                <w:szCs w:val="24"/>
              </w:rPr>
              <w:t>Appropriate structures are in place to ensure delivery and review of equality objectives.</w:t>
            </w:r>
          </w:p>
          <w:p w:rsidR="006A7AD4" w:rsidRPr="004E27B2" w:rsidRDefault="006A7AD4" w:rsidP="006A7AD4">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There is an appropriate and accountable leadership group/ board/ forum who have responsibility for the equality agenda.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There are resources for supporting equality work. </w:t>
            </w:r>
          </w:p>
          <w:p w:rsidR="00C57D8D" w:rsidRPr="004E27B2" w:rsidRDefault="00C57D8D" w:rsidP="0003680D">
            <w:pPr>
              <w:rPr>
                <w:rFonts w:ascii="Arial" w:hAnsi="Arial" w:cs="Arial"/>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EA094E" w:rsidRPr="004E27B2" w:rsidRDefault="00EA094E" w:rsidP="006A7AD4">
            <w:pPr>
              <w:rPr>
                <w:rFonts w:ascii="Arial" w:hAnsi="Arial" w:cs="Arial"/>
                <w:sz w:val="24"/>
                <w:szCs w:val="24"/>
              </w:rPr>
            </w:pPr>
          </w:p>
          <w:p w:rsidR="00EA094E" w:rsidRPr="004E27B2" w:rsidRDefault="00EA094E" w:rsidP="00EA094E">
            <w:pPr>
              <w:rPr>
                <w:rFonts w:ascii="Arial" w:hAnsi="Arial" w:cs="Arial"/>
                <w:sz w:val="24"/>
                <w:szCs w:val="24"/>
              </w:rPr>
            </w:pPr>
            <w:r w:rsidRPr="004E27B2">
              <w:rPr>
                <w:rFonts w:ascii="Arial" w:hAnsi="Arial" w:cs="Arial"/>
                <w:sz w:val="24"/>
                <w:szCs w:val="24"/>
              </w:rPr>
              <w:t xml:space="preserve">The </w:t>
            </w:r>
            <w:r w:rsidR="00B14C07" w:rsidRPr="004E27B2">
              <w:rPr>
                <w:rFonts w:ascii="Arial" w:hAnsi="Arial" w:cs="Arial"/>
                <w:sz w:val="24"/>
                <w:szCs w:val="24"/>
              </w:rPr>
              <w:t>Portfolio Holder for Young People and Equalities</w:t>
            </w:r>
            <w:r w:rsidRPr="004E27B2">
              <w:rPr>
                <w:rFonts w:ascii="Arial" w:hAnsi="Arial" w:cs="Arial"/>
                <w:sz w:val="24"/>
                <w:szCs w:val="24"/>
              </w:rPr>
              <w:t xml:space="preserve"> has been appointed with lead responsibility for equalities.</w:t>
            </w:r>
            <w:r w:rsidR="005132D4" w:rsidRPr="004E27B2">
              <w:t xml:space="preserve"> </w:t>
            </w:r>
            <w:r w:rsidR="005132D4" w:rsidRPr="004E27B2">
              <w:rPr>
                <w:rFonts w:ascii="Arial" w:hAnsi="Arial" w:cs="Arial"/>
                <w:sz w:val="24"/>
                <w:szCs w:val="24"/>
              </w:rPr>
              <w:t>The Portfolio holder is supported by a Policy Advisor for Young People and Equalities.</w:t>
            </w:r>
          </w:p>
          <w:p w:rsidR="00EA094E" w:rsidRPr="004E27B2" w:rsidRDefault="00EA094E" w:rsidP="00EA094E">
            <w:pPr>
              <w:rPr>
                <w:rFonts w:ascii="Arial" w:hAnsi="Arial" w:cs="Arial"/>
                <w:sz w:val="24"/>
                <w:szCs w:val="24"/>
              </w:rPr>
            </w:pPr>
          </w:p>
          <w:p w:rsidR="00EA094E" w:rsidRPr="004E27B2" w:rsidRDefault="00EA094E" w:rsidP="00EA094E">
            <w:pPr>
              <w:rPr>
                <w:rFonts w:ascii="Arial" w:hAnsi="Arial" w:cs="Arial"/>
                <w:sz w:val="24"/>
                <w:szCs w:val="24"/>
              </w:rPr>
            </w:pPr>
            <w:r w:rsidRPr="004E27B2">
              <w:rPr>
                <w:rFonts w:ascii="Arial" w:hAnsi="Arial" w:cs="Arial"/>
                <w:sz w:val="24"/>
                <w:szCs w:val="24"/>
              </w:rPr>
              <w:t xml:space="preserve">The Director of </w:t>
            </w:r>
            <w:r w:rsidR="0023078B">
              <w:rPr>
                <w:rFonts w:ascii="Arial" w:hAnsi="Arial" w:cs="Arial"/>
                <w:sz w:val="24"/>
                <w:szCs w:val="24"/>
              </w:rPr>
              <w:t>Corporate</w:t>
            </w:r>
            <w:r w:rsidRPr="004E27B2">
              <w:rPr>
                <w:rFonts w:ascii="Arial" w:hAnsi="Arial" w:cs="Arial"/>
                <w:sz w:val="24"/>
                <w:szCs w:val="24"/>
              </w:rPr>
              <w:t xml:space="preserve"> </w:t>
            </w:r>
            <w:r w:rsidR="00F806C9">
              <w:rPr>
                <w:rFonts w:ascii="Arial" w:hAnsi="Arial" w:cs="Arial"/>
                <w:sz w:val="24"/>
                <w:szCs w:val="24"/>
              </w:rPr>
              <w:t>Resources</w:t>
            </w:r>
            <w:r w:rsidRPr="004E27B2">
              <w:rPr>
                <w:rFonts w:ascii="Arial" w:hAnsi="Arial" w:cs="Arial"/>
                <w:sz w:val="24"/>
                <w:szCs w:val="24"/>
              </w:rPr>
              <w:t xml:space="preserve"> has been identified as the organisational lead for equality and diversity.</w:t>
            </w:r>
          </w:p>
          <w:p w:rsidR="00EA094E" w:rsidRPr="004E27B2" w:rsidRDefault="00EA094E" w:rsidP="00EA094E">
            <w:pPr>
              <w:rPr>
                <w:rFonts w:ascii="Arial" w:hAnsi="Arial" w:cs="Arial"/>
                <w:sz w:val="24"/>
                <w:szCs w:val="24"/>
              </w:rPr>
            </w:pPr>
          </w:p>
          <w:p w:rsidR="00EA094E" w:rsidRPr="004E27B2" w:rsidRDefault="00EA094E" w:rsidP="00EA094E">
            <w:pPr>
              <w:rPr>
                <w:rFonts w:ascii="Arial" w:hAnsi="Arial" w:cs="Arial"/>
                <w:sz w:val="24"/>
                <w:szCs w:val="24"/>
              </w:rPr>
            </w:pPr>
            <w:r w:rsidRPr="004E27B2">
              <w:rPr>
                <w:rFonts w:ascii="Arial" w:hAnsi="Arial" w:cs="Arial"/>
                <w:sz w:val="24"/>
                <w:szCs w:val="24"/>
              </w:rPr>
              <w:t>The Gedling Plan is approved by following the process set out in the Budget and Policy Framework. Given the fact that equalities objectives are included in the Gedling Plan, the Overview and Scrutiny Committee is able to scrutinise and challenge the equality analysis/ impact assessment objective setting and monitoring as part of that process.</w:t>
            </w:r>
          </w:p>
          <w:p w:rsidR="006E3840" w:rsidRPr="004E27B2" w:rsidRDefault="006E3840" w:rsidP="006A7AD4">
            <w:pPr>
              <w:rPr>
                <w:rFonts w:ascii="Arial" w:hAnsi="Arial" w:cs="Arial"/>
                <w:sz w:val="24"/>
                <w:szCs w:val="24"/>
              </w:rPr>
            </w:pPr>
          </w:p>
          <w:p w:rsidR="00EA094E" w:rsidRPr="004E27B2" w:rsidRDefault="00EA094E" w:rsidP="00EA094E">
            <w:pPr>
              <w:rPr>
                <w:rFonts w:ascii="Arial" w:hAnsi="Arial" w:cs="Arial"/>
                <w:sz w:val="24"/>
                <w:szCs w:val="24"/>
              </w:rPr>
            </w:pPr>
            <w:r w:rsidRPr="004E27B2">
              <w:rPr>
                <w:rFonts w:ascii="Arial" w:hAnsi="Arial" w:cs="Arial"/>
                <w:sz w:val="24"/>
                <w:szCs w:val="24"/>
              </w:rPr>
              <w:t>Actions identified to deliver the equalities objectives are subject to the same performance management process as other objectives in the Gedling Plan and Service Plans. Progress against the Gedling Plan actions is subject to quarterly monitoring to Senior Leadership Team, Cabinet and Overview &amp; Scrutiny Committee. This ensures that senior officers and Members are kept informed.</w:t>
            </w:r>
          </w:p>
          <w:p w:rsidR="00EA094E" w:rsidRPr="004E27B2" w:rsidRDefault="00EA094E" w:rsidP="00EA094E">
            <w:pPr>
              <w:rPr>
                <w:rFonts w:ascii="Arial" w:hAnsi="Arial" w:cs="Arial"/>
                <w:sz w:val="24"/>
                <w:szCs w:val="24"/>
              </w:rPr>
            </w:pPr>
          </w:p>
          <w:p w:rsidR="006A7AD4" w:rsidRPr="004E27B2" w:rsidRDefault="00EA094E" w:rsidP="00EA094E">
            <w:pPr>
              <w:rPr>
                <w:rFonts w:ascii="Arial" w:hAnsi="Arial" w:cs="Arial"/>
                <w:sz w:val="24"/>
                <w:szCs w:val="24"/>
              </w:rPr>
            </w:pPr>
            <w:r w:rsidRPr="004E27B2">
              <w:rPr>
                <w:rFonts w:ascii="Arial" w:hAnsi="Arial" w:cs="Arial"/>
                <w:sz w:val="24"/>
                <w:szCs w:val="24"/>
              </w:rPr>
              <w:t>Progress against the Gedling Plan actions is also published on the Council’s website which ensures that the public are able to monitor progress.</w:t>
            </w:r>
          </w:p>
          <w:p w:rsidR="006A7AD4" w:rsidRPr="004E27B2" w:rsidRDefault="006A7AD4" w:rsidP="00866562">
            <w:pPr>
              <w:rPr>
                <w:rFonts w:ascii="Arial" w:hAnsi="Arial" w:cs="Arial"/>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66702C" w:rsidRPr="004E27B2" w:rsidRDefault="004A60EF" w:rsidP="0066702C">
            <w:pPr>
              <w:pStyle w:val="ListParagraph"/>
              <w:numPr>
                <w:ilvl w:val="0"/>
                <w:numId w:val="14"/>
              </w:numPr>
              <w:rPr>
                <w:rFonts w:ascii="Arial" w:hAnsi="Arial" w:cs="Arial"/>
                <w:sz w:val="24"/>
                <w:szCs w:val="24"/>
              </w:rPr>
            </w:pPr>
            <w:r w:rsidRPr="004E27B2">
              <w:rPr>
                <w:rFonts w:ascii="Arial" w:hAnsi="Arial" w:cs="Arial"/>
                <w:sz w:val="24"/>
                <w:szCs w:val="24"/>
              </w:rPr>
              <w:t xml:space="preserve">The Council does not have an Equalities Officer or </w:t>
            </w:r>
            <w:r w:rsidR="00E927A5" w:rsidRPr="004E27B2">
              <w:rPr>
                <w:rFonts w:ascii="Arial" w:hAnsi="Arial" w:cs="Arial"/>
                <w:sz w:val="24"/>
                <w:szCs w:val="24"/>
              </w:rPr>
              <w:t xml:space="preserve">dedicated resource to progress equalities work. </w:t>
            </w:r>
            <w:r w:rsidR="0066702C" w:rsidRPr="004E27B2">
              <w:rPr>
                <w:rFonts w:ascii="Arial" w:hAnsi="Arial" w:cs="Arial"/>
                <w:sz w:val="24"/>
                <w:szCs w:val="24"/>
              </w:rPr>
              <w:t>Consider</w:t>
            </w:r>
            <w:r w:rsidR="00E927A5" w:rsidRPr="004E27B2">
              <w:rPr>
                <w:rFonts w:ascii="Arial" w:hAnsi="Arial" w:cs="Arial"/>
                <w:sz w:val="24"/>
                <w:szCs w:val="24"/>
              </w:rPr>
              <w:t>ation could be given to</w:t>
            </w:r>
            <w:r w:rsidR="0066702C" w:rsidRPr="004E27B2">
              <w:rPr>
                <w:rFonts w:ascii="Arial" w:hAnsi="Arial" w:cs="Arial"/>
                <w:sz w:val="24"/>
                <w:szCs w:val="24"/>
              </w:rPr>
              <w:t xml:space="preserve"> allocating specific resources for supporting equality work. </w:t>
            </w:r>
          </w:p>
          <w:p w:rsidR="006A7AD4" w:rsidRPr="004E27B2" w:rsidRDefault="006E3840" w:rsidP="00C92176">
            <w:pPr>
              <w:pStyle w:val="ListParagraph"/>
              <w:numPr>
                <w:ilvl w:val="0"/>
                <w:numId w:val="14"/>
              </w:numPr>
              <w:rPr>
                <w:rFonts w:ascii="Arial" w:hAnsi="Arial" w:cs="Arial"/>
                <w:sz w:val="24"/>
                <w:szCs w:val="24"/>
              </w:rPr>
            </w:pPr>
            <w:r w:rsidRPr="004E27B2">
              <w:rPr>
                <w:rFonts w:ascii="Arial" w:hAnsi="Arial" w:cs="Arial"/>
                <w:sz w:val="24"/>
                <w:szCs w:val="24"/>
              </w:rPr>
              <w:t xml:space="preserve">Consider specifically requesting </w:t>
            </w:r>
            <w:r w:rsidR="0066702C" w:rsidRPr="004E27B2">
              <w:rPr>
                <w:rFonts w:ascii="Arial" w:hAnsi="Arial" w:cs="Arial"/>
                <w:sz w:val="24"/>
                <w:szCs w:val="24"/>
              </w:rPr>
              <w:t xml:space="preserve">Overview and Scrutiny </w:t>
            </w:r>
            <w:r w:rsidRPr="004E27B2">
              <w:rPr>
                <w:rFonts w:ascii="Arial" w:hAnsi="Arial" w:cs="Arial"/>
                <w:sz w:val="24"/>
                <w:szCs w:val="24"/>
              </w:rPr>
              <w:t>Committee to</w:t>
            </w:r>
            <w:r w:rsidR="0066702C" w:rsidRPr="004E27B2">
              <w:rPr>
                <w:rFonts w:ascii="Arial" w:hAnsi="Arial" w:cs="Arial"/>
                <w:sz w:val="24"/>
                <w:szCs w:val="24"/>
              </w:rPr>
              <w:t xml:space="preserve"> scrutinise and challenge equality analysis/ impact assessment objective setting and monitoring</w:t>
            </w:r>
            <w:r w:rsidRPr="004E27B2">
              <w:rPr>
                <w:rFonts w:ascii="Arial" w:hAnsi="Arial" w:cs="Arial"/>
                <w:sz w:val="24"/>
                <w:szCs w:val="24"/>
              </w:rPr>
              <w:t>.</w:t>
            </w:r>
          </w:p>
          <w:p w:rsidR="0066702C" w:rsidRPr="004E27B2" w:rsidRDefault="0066702C" w:rsidP="0066702C">
            <w:pPr>
              <w:rPr>
                <w:rFonts w:ascii="Arial" w:hAnsi="Arial" w:cs="Arial"/>
                <w:sz w:val="24"/>
                <w:szCs w:val="24"/>
              </w:rPr>
            </w:pPr>
          </w:p>
        </w:tc>
      </w:tr>
    </w:tbl>
    <w:p w:rsidR="009F6A0A" w:rsidRPr="004E27B2" w:rsidRDefault="009F6A0A" w:rsidP="009F6A0A">
      <w:pPr>
        <w:autoSpaceDE w:val="0"/>
        <w:autoSpaceDN w:val="0"/>
        <w:adjustRightInd w:val="0"/>
        <w:spacing w:after="0" w:line="240" w:lineRule="auto"/>
        <w:rPr>
          <w:rFonts w:ascii="Arial" w:hAnsi="Arial" w:cs="Arial"/>
        </w:rPr>
      </w:pPr>
    </w:p>
    <w:p w:rsidR="00CA6E6F" w:rsidRPr="004E27B2" w:rsidRDefault="00CA6E6F">
      <w:pPr>
        <w:rPr>
          <w:rFonts w:ascii="Arial" w:hAnsi="Arial" w:cs="Arial"/>
          <w:sz w:val="24"/>
          <w:szCs w:val="24"/>
        </w:rPr>
      </w:pPr>
      <w:r w:rsidRPr="004E27B2">
        <w:rPr>
          <w:rFonts w:ascii="Arial" w:hAnsi="Arial" w:cs="Arial"/>
          <w:sz w:val="24"/>
          <w:szCs w:val="24"/>
        </w:rPr>
        <w:br w:type="page"/>
      </w:r>
    </w:p>
    <w:tbl>
      <w:tblPr>
        <w:tblStyle w:val="TableGrid"/>
        <w:tblW w:w="9209" w:type="dxa"/>
        <w:tblLook w:val="04A0" w:firstRow="1" w:lastRow="0" w:firstColumn="1" w:lastColumn="0" w:noHBand="0" w:noVBand="1"/>
      </w:tblPr>
      <w:tblGrid>
        <w:gridCol w:w="2017"/>
        <w:gridCol w:w="7192"/>
      </w:tblGrid>
      <w:tr w:rsidR="006A7AD4" w:rsidRPr="004E27B2" w:rsidTr="00A33B39">
        <w:tc>
          <w:tcPr>
            <w:tcW w:w="9209" w:type="dxa"/>
            <w:gridSpan w:val="2"/>
            <w:shd w:val="clear" w:color="auto" w:fill="31849B" w:themeFill="accent5" w:themeFillShade="BF"/>
          </w:tcPr>
          <w:p w:rsidR="00107756" w:rsidRPr="004E27B2" w:rsidRDefault="00107756" w:rsidP="00107756">
            <w:pPr>
              <w:jc w:val="center"/>
              <w:rPr>
                <w:rFonts w:ascii="Arial" w:hAnsi="Arial" w:cs="Arial"/>
                <w:b/>
                <w:sz w:val="24"/>
                <w:szCs w:val="24"/>
              </w:rPr>
            </w:pPr>
            <w:r w:rsidRPr="004E27B2">
              <w:rPr>
                <w:rFonts w:ascii="Arial" w:hAnsi="Arial" w:cs="Arial"/>
                <w:b/>
                <w:sz w:val="24"/>
                <w:szCs w:val="24"/>
              </w:rPr>
              <w:t>RESPONSIVE SERVICES AND CUSTOMER CARE</w:t>
            </w:r>
          </w:p>
          <w:p w:rsidR="006A7AD4" w:rsidRPr="004E27B2" w:rsidRDefault="006A7AD4" w:rsidP="006A7AD4">
            <w:pPr>
              <w:jc w:val="center"/>
              <w:rPr>
                <w:rFonts w:ascii="Arial" w:hAnsi="Arial" w:cs="Arial"/>
                <w:sz w:val="24"/>
                <w:szCs w:val="24"/>
              </w:rPr>
            </w:pPr>
          </w:p>
        </w:tc>
      </w:tr>
      <w:tr w:rsidR="006A7AD4" w:rsidRPr="004E27B2" w:rsidTr="00A33B39">
        <w:tc>
          <w:tcPr>
            <w:tcW w:w="2017" w:type="dxa"/>
            <w:shd w:val="clear" w:color="auto" w:fill="31849B" w:themeFill="accent5" w:themeFillShade="BF"/>
          </w:tcPr>
          <w:p w:rsidR="00107756" w:rsidRPr="004E27B2" w:rsidRDefault="00107756" w:rsidP="00107756">
            <w:pPr>
              <w:rPr>
                <w:rFonts w:ascii="Arial" w:hAnsi="Arial" w:cs="Arial"/>
                <w:sz w:val="24"/>
                <w:szCs w:val="24"/>
              </w:rPr>
            </w:pPr>
            <w:r w:rsidRPr="004E27B2">
              <w:rPr>
                <w:rFonts w:ascii="Arial" w:hAnsi="Arial" w:cs="Arial"/>
                <w:b/>
                <w:sz w:val="24"/>
                <w:szCs w:val="24"/>
              </w:rPr>
              <w:t>Commissioning and Procuring Services</w:t>
            </w:r>
          </w:p>
          <w:p w:rsidR="006A7AD4" w:rsidRPr="004E27B2" w:rsidRDefault="006A7AD4" w:rsidP="00866562">
            <w:pPr>
              <w:rPr>
                <w:rFonts w:ascii="Arial" w:hAnsi="Arial" w:cs="Arial"/>
                <w:b/>
                <w:sz w:val="24"/>
                <w:szCs w:val="24"/>
              </w:rPr>
            </w:pPr>
          </w:p>
        </w:tc>
        <w:tc>
          <w:tcPr>
            <w:tcW w:w="7192" w:type="dxa"/>
            <w:shd w:val="clear" w:color="auto" w:fill="31849B" w:themeFill="accent5" w:themeFillShade="BF"/>
          </w:tcPr>
          <w:p w:rsidR="00107756" w:rsidRPr="004E27B2" w:rsidRDefault="00107756" w:rsidP="00107756">
            <w:pPr>
              <w:rPr>
                <w:rFonts w:ascii="Arial" w:hAnsi="Arial" w:cs="Arial"/>
                <w:sz w:val="24"/>
                <w:szCs w:val="24"/>
              </w:rPr>
            </w:pPr>
            <w:r w:rsidRPr="004E27B2">
              <w:rPr>
                <w:rFonts w:ascii="Arial" w:hAnsi="Arial" w:cs="Arial"/>
                <w:i/>
                <w:sz w:val="24"/>
                <w:szCs w:val="24"/>
              </w:rPr>
              <w:t>The organisation ensures that procurement and commissioning processes and practice take account of the diverse needs of clients, and that providers understand the requirements of the public sector Equality Duty.</w:t>
            </w:r>
          </w:p>
          <w:p w:rsidR="006A7AD4" w:rsidRPr="004E27B2" w:rsidRDefault="006A7AD4" w:rsidP="00866562">
            <w:pPr>
              <w:rPr>
                <w:rFonts w:ascii="Arial" w:hAnsi="Arial" w:cs="Arial"/>
                <w:sz w:val="24"/>
                <w:szCs w:val="24"/>
              </w:rPr>
            </w:pPr>
          </w:p>
        </w:tc>
      </w:tr>
      <w:tr w:rsidR="00C57D8D" w:rsidRPr="004E27B2" w:rsidTr="00C57D8D">
        <w:tc>
          <w:tcPr>
            <w:tcW w:w="9209" w:type="dxa"/>
            <w:gridSpan w:val="2"/>
            <w:shd w:val="clear" w:color="auto" w:fill="auto"/>
          </w:tcPr>
          <w:p w:rsidR="00E14713" w:rsidRDefault="00E14713" w:rsidP="00C57D8D">
            <w:pPr>
              <w:autoSpaceDE w:val="0"/>
              <w:autoSpaceDN w:val="0"/>
              <w:adjustRightInd w:val="0"/>
              <w:rPr>
                <w:rFonts w:ascii="Arial" w:hAnsi="Arial" w:cs="Arial"/>
                <w:i/>
                <w:sz w:val="24"/>
                <w:szCs w:val="24"/>
              </w:rPr>
            </w:pPr>
            <w:r>
              <w:rPr>
                <w:rFonts w:ascii="Arial" w:hAnsi="Arial" w:cs="Arial"/>
                <w:i/>
                <w:sz w:val="24"/>
                <w:szCs w:val="24"/>
              </w:rPr>
              <w:t>Criteria:</w:t>
            </w:r>
          </w:p>
          <w:p w:rsidR="00C57D8D" w:rsidRPr="00C57D8D" w:rsidRDefault="00C57D8D" w:rsidP="00C57D8D">
            <w:pPr>
              <w:autoSpaceDE w:val="0"/>
              <w:autoSpaceDN w:val="0"/>
              <w:adjustRightInd w:val="0"/>
              <w:rPr>
                <w:rFonts w:ascii="Arial" w:hAnsi="Arial" w:cs="Arial"/>
                <w:i/>
                <w:sz w:val="24"/>
                <w:szCs w:val="24"/>
              </w:rPr>
            </w:pPr>
            <w:r w:rsidRPr="00C57D8D">
              <w:rPr>
                <w:rFonts w:ascii="Arial" w:hAnsi="Arial" w:cs="Arial"/>
                <w:i/>
                <w:sz w:val="24"/>
                <w:szCs w:val="24"/>
              </w:rPr>
              <w:t xml:space="preserve">Guidance is available for suppliers on the equality requirements for the procurement and commissioning process.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There are standard equality clauses for contracts.  </w:t>
            </w:r>
          </w:p>
          <w:p w:rsidR="00C57D8D" w:rsidRPr="004E27B2" w:rsidRDefault="00C57D8D" w:rsidP="0003680D">
            <w:pPr>
              <w:rPr>
                <w:rFonts w:ascii="Arial" w:hAnsi="Arial" w:cs="Arial"/>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6A7AD4" w:rsidRPr="004E27B2" w:rsidRDefault="006A7AD4" w:rsidP="00866562">
            <w:pPr>
              <w:rPr>
                <w:rFonts w:ascii="Arial" w:hAnsi="Arial" w:cs="Arial"/>
                <w:sz w:val="24"/>
                <w:szCs w:val="24"/>
              </w:rPr>
            </w:pPr>
          </w:p>
        </w:tc>
      </w:tr>
      <w:tr w:rsidR="004E27B2" w:rsidRPr="004E27B2" w:rsidTr="00866562">
        <w:tc>
          <w:tcPr>
            <w:tcW w:w="9209" w:type="dxa"/>
            <w:gridSpan w:val="2"/>
          </w:tcPr>
          <w:p w:rsidR="00114F09" w:rsidRPr="004E27B2" w:rsidRDefault="00114F09" w:rsidP="00107756">
            <w:pPr>
              <w:rPr>
                <w:rFonts w:ascii="Arial" w:hAnsi="Arial" w:cs="Arial"/>
                <w:sz w:val="24"/>
                <w:szCs w:val="24"/>
              </w:rPr>
            </w:pPr>
          </w:p>
          <w:p w:rsidR="005132D4" w:rsidRPr="004E27B2" w:rsidRDefault="005132D4" w:rsidP="005132D4">
            <w:pPr>
              <w:rPr>
                <w:rFonts w:ascii="Arial" w:hAnsi="Arial" w:cs="Arial"/>
                <w:sz w:val="24"/>
                <w:szCs w:val="24"/>
              </w:rPr>
            </w:pPr>
            <w:r w:rsidRPr="004E27B2">
              <w:rPr>
                <w:rFonts w:ascii="Arial" w:hAnsi="Arial" w:cs="Arial"/>
                <w:sz w:val="24"/>
                <w:szCs w:val="24"/>
              </w:rPr>
              <w:t>Procurement instruction forms ask whether specific equality implications need to be considered as part of the procurement process.</w:t>
            </w:r>
          </w:p>
          <w:p w:rsidR="005132D4" w:rsidRPr="004E27B2" w:rsidRDefault="005132D4" w:rsidP="005132D4">
            <w:pPr>
              <w:rPr>
                <w:rFonts w:ascii="Arial" w:hAnsi="Arial" w:cs="Arial"/>
                <w:sz w:val="24"/>
                <w:szCs w:val="24"/>
              </w:rPr>
            </w:pPr>
          </w:p>
          <w:p w:rsidR="005132D4" w:rsidRPr="004E27B2" w:rsidRDefault="005132D4" w:rsidP="005132D4">
            <w:pPr>
              <w:rPr>
                <w:rFonts w:ascii="Arial" w:hAnsi="Arial" w:cs="Arial"/>
                <w:sz w:val="24"/>
                <w:szCs w:val="24"/>
              </w:rPr>
            </w:pPr>
            <w:r w:rsidRPr="004E27B2">
              <w:rPr>
                <w:rFonts w:ascii="Arial" w:hAnsi="Arial" w:cs="Arial"/>
                <w:sz w:val="24"/>
                <w:szCs w:val="24"/>
              </w:rPr>
              <w:t>The Council includes an equalities questionnaire as part of its invitation to tender package which is assessed as part of the due diligence process when selecting suppliers. Equalities Information is also sought through the Contractor’s Questionnaire as part of the tender process.</w:t>
            </w:r>
          </w:p>
          <w:p w:rsidR="005132D4" w:rsidRPr="004E27B2" w:rsidRDefault="005132D4" w:rsidP="00107756">
            <w:pPr>
              <w:rPr>
                <w:rFonts w:ascii="Arial" w:hAnsi="Arial" w:cs="Arial"/>
                <w:sz w:val="24"/>
                <w:szCs w:val="24"/>
              </w:rPr>
            </w:pPr>
          </w:p>
          <w:p w:rsidR="00721B9B" w:rsidRPr="004E27B2" w:rsidRDefault="001A7ACA" w:rsidP="00107756">
            <w:pPr>
              <w:rPr>
                <w:rFonts w:ascii="Arial" w:hAnsi="Arial" w:cs="Arial"/>
                <w:sz w:val="24"/>
                <w:szCs w:val="24"/>
              </w:rPr>
            </w:pPr>
            <w:r w:rsidRPr="004E27B2">
              <w:rPr>
                <w:rFonts w:ascii="Arial" w:hAnsi="Arial" w:cs="Arial"/>
                <w:sz w:val="24"/>
                <w:szCs w:val="24"/>
              </w:rPr>
              <w:t>S</w:t>
            </w:r>
            <w:r w:rsidR="00721B9B" w:rsidRPr="004E27B2">
              <w:rPr>
                <w:rFonts w:ascii="Arial" w:hAnsi="Arial" w:cs="Arial"/>
                <w:sz w:val="24"/>
                <w:szCs w:val="24"/>
              </w:rPr>
              <w:t xml:space="preserve">tandard equality clauses </w:t>
            </w:r>
            <w:r w:rsidRPr="004E27B2">
              <w:rPr>
                <w:rFonts w:ascii="Arial" w:hAnsi="Arial" w:cs="Arial"/>
                <w:sz w:val="24"/>
                <w:szCs w:val="24"/>
              </w:rPr>
              <w:t>are included</w:t>
            </w:r>
            <w:r w:rsidR="00721B9B" w:rsidRPr="004E27B2">
              <w:rPr>
                <w:rFonts w:ascii="Arial" w:hAnsi="Arial" w:cs="Arial"/>
                <w:sz w:val="24"/>
                <w:szCs w:val="24"/>
              </w:rPr>
              <w:t xml:space="preserve"> in contracts.</w:t>
            </w:r>
          </w:p>
          <w:p w:rsidR="00721B9B" w:rsidRPr="004E27B2" w:rsidRDefault="00721B9B" w:rsidP="00107756">
            <w:pPr>
              <w:rPr>
                <w:rFonts w:ascii="Arial" w:hAnsi="Arial" w:cs="Arial"/>
                <w:sz w:val="24"/>
                <w:szCs w:val="24"/>
              </w:rPr>
            </w:pPr>
          </w:p>
          <w:p w:rsidR="006A7AD4" w:rsidRPr="004E27B2" w:rsidRDefault="00114F09" w:rsidP="00721B9B">
            <w:r w:rsidRPr="004E27B2">
              <w:rPr>
                <w:rFonts w:ascii="Arial" w:hAnsi="Arial" w:cs="Arial"/>
                <w:sz w:val="24"/>
                <w:szCs w:val="24"/>
              </w:rPr>
              <w:t xml:space="preserve">The Council has considered how the public pound is spent in regards to local procurement and influence on the local economy.  A specific </w:t>
            </w:r>
            <w:r w:rsidR="00721B9B" w:rsidRPr="004E27B2">
              <w:rPr>
                <w:rFonts w:ascii="Arial" w:hAnsi="Arial" w:cs="Arial"/>
                <w:sz w:val="24"/>
                <w:szCs w:val="24"/>
              </w:rPr>
              <w:t xml:space="preserve">Service Plan </w:t>
            </w:r>
            <w:r w:rsidRPr="004E27B2">
              <w:rPr>
                <w:rFonts w:ascii="Arial" w:hAnsi="Arial" w:cs="Arial"/>
                <w:sz w:val="24"/>
                <w:szCs w:val="24"/>
              </w:rPr>
              <w:t xml:space="preserve">Performance Indicator </w:t>
            </w:r>
            <w:r w:rsidR="00721B9B" w:rsidRPr="004E27B2">
              <w:rPr>
                <w:rFonts w:ascii="Arial" w:hAnsi="Arial" w:cs="Arial"/>
                <w:sz w:val="24"/>
                <w:szCs w:val="24"/>
              </w:rPr>
              <w:t xml:space="preserve">relates to </w:t>
            </w:r>
            <w:r w:rsidRPr="004E27B2">
              <w:rPr>
                <w:rFonts w:ascii="Arial" w:hAnsi="Arial" w:cs="Arial"/>
                <w:sz w:val="24"/>
                <w:szCs w:val="24"/>
              </w:rPr>
              <w:t xml:space="preserve">payment </w:t>
            </w:r>
            <w:r w:rsidR="00721B9B" w:rsidRPr="004E27B2">
              <w:rPr>
                <w:rFonts w:ascii="Arial" w:hAnsi="Arial" w:cs="Arial"/>
                <w:sz w:val="24"/>
                <w:szCs w:val="24"/>
              </w:rPr>
              <w:t>of invoices for</w:t>
            </w:r>
            <w:r w:rsidRPr="004E27B2">
              <w:rPr>
                <w:rFonts w:ascii="Arial" w:hAnsi="Arial" w:cs="Arial"/>
                <w:sz w:val="24"/>
                <w:szCs w:val="24"/>
              </w:rPr>
              <w:t xml:space="preserve"> local businesses within 10 days.</w:t>
            </w:r>
            <w:r w:rsidR="00721B9B" w:rsidRPr="004E27B2">
              <w:t xml:space="preserve"> </w:t>
            </w:r>
          </w:p>
          <w:p w:rsidR="005132D4" w:rsidRPr="004E27B2" w:rsidRDefault="005132D4" w:rsidP="00721B9B"/>
          <w:p w:rsidR="005132D4" w:rsidRPr="004E27B2" w:rsidRDefault="005132D4" w:rsidP="00721B9B">
            <w:pPr>
              <w:rPr>
                <w:rFonts w:ascii="Arial" w:hAnsi="Arial" w:cs="Arial"/>
                <w:sz w:val="24"/>
                <w:szCs w:val="24"/>
              </w:rPr>
            </w:pPr>
            <w:r w:rsidRPr="004E27B2">
              <w:rPr>
                <w:rFonts w:ascii="Arial" w:hAnsi="Arial" w:cs="Arial"/>
                <w:sz w:val="24"/>
                <w:szCs w:val="24"/>
              </w:rPr>
              <w:t>Social value requirements may form part of the evaluation requirements in a tender/quote process but not in respect of every contract.</w:t>
            </w:r>
          </w:p>
          <w:p w:rsidR="00721B9B" w:rsidRPr="004E27B2" w:rsidRDefault="00721B9B" w:rsidP="00721B9B">
            <w:pPr>
              <w:rPr>
                <w:rFonts w:ascii="Arial" w:hAnsi="Arial" w:cs="Arial"/>
                <w:sz w:val="24"/>
                <w:szCs w:val="24"/>
              </w:rPr>
            </w:pPr>
          </w:p>
        </w:tc>
      </w:tr>
      <w:tr w:rsidR="004E27B2" w:rsidRPr="004E27B2" w:rsidTr="00A33B39">
        <w:tc>
          <w:tcPr>
            <w:tcW w:w="9209" w:type="dxa"/>
            <w:gridSpan w:val="2"/>
            <w:shd w:val="clear" w:color="auto" w:fill="BFBFBF" w:themeFill="background1" w:themeFillShade="BF"/>
          </w:tcPr>
          <w:p w:rsidR="006A7AD4" w:rsidRPr="004E27B2" w:rsidRDefault="006A7AD4"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1A7ACA" w:rsidRPr="004E27B2" w:rsidRDefault="00721B9B" w:rsidP="00114F09">
            <w:pPr>
              <w:pStyle w:val="ListParagraph"/>
              <w:numPr>
                <w:ilvl w:val="0"/>
                <w:numId w:val="15"/>
              </w:numPr>
              <w:rPr>
                <w:rFonts w:ascii="Arial" w:hAnsi="Arial" w:cs="Arial"/>
                <w:sz w:val="24"/>
                <w:szCs w:val="24"/>
              </w:rPr>
            </w:pPr>
            <w:r w:rsidRPr="004E27B2">
              <w:rPr>
                <w:rFonts w:ascii="Arial" w:hAnsi="Arial" w:cs="Arial"/>
                <w:sz w:val="24"/>
                <w:szCs w:val="24"/>
              </w:rPr>
              <w:t>Guidance should be available for suppliers on the equality requirements for the procurement and commissioning process.</w:t>
            </w:r>
          </w:p>
          <w:p w:rsidR="001A7ACA" w:rsidRPr="004E27B2" w:rsidRDefault="00114F09" w:rsidP="00114F09">
            <w:pPr>
              <w:pStyle w:val="ListParagraph"/>
              <w:numPr>
                <w:ilvl w:val="0"/>
                <w:numId w:val="15"/>
              </w:numPr>
              <w:rPr>
                <w:rFonts w:ascii="Arial" w:hAnsi="Arial" w:cs="Arial"/>
                <w:sz w:val="24"/>
                <w:szCs w:val="24"/>
              </w:rPr>
            </w:pPr>
            <w:r w:rsidRPr="004E27B2">
              <w:rPr>
                <w:rFonts w:ascii="Arial" w:hAnsi="Arial" w:cs="Arial"/>
                <w:sz w:val="24"/>
                <w:szCs w:val="24"/>
              </w:rPr>
              <w:t>Contract specifications should take account of the different needs of users, for example through equality analysis/ impact assessments.</w:t>
            </w:r>
          </w:p>
          <w:p w:rsidR="001A7ACA" w:rsidRPr="004E27B2" w:rsidRDefault="00114F09" w:rsidP="00114F09">
            <w:pPr>
              <w:pStyle w:val="ListParagraph"/>
              <w:numPr>
                <w:ilvl w:val="0"/>
                <w:numId w:val="15"/>
              </w:numPr>
              <w:rPr>
                <w:rFonts w:ascii="Arial" w:hAnsi="Arial" w:cs="Arial"/>
                <w:sz w:val="24"/>
                <w:szCs w:val="24"/>
              </w:rPr>
            </w:pPr>
            <w:r w:rsidRPr="004E27B2">
              <w:rPr>
                <w:rFonts w:ascii="Arial" w:hAnsi="Arial" w:cs="Arial"/>
                <w:sz w:val="24"/>
                <w:szCs w:val="24"/>
              </w:rPr>
              <w:t xml:space="preserve">Monitoring requirements to be built into contracts to ensure equality issues are addressed.  </w:t>
            </w:r>
          </w:p>
          <w:p w:rsidR="006A7AD4" w:rsidRPr="004E27B2" w:rsidRDefault="00114F09" w:rsidP="00C92176">
            <w:pPr>
              <w:pStyle w:val="ListParagraph"/>
              <w:numPr>
                <w:ilvl w:val="0"/>
                <w:numId w:val="15"/>
              </w:numPr>
              <w:rPr>
                <w:rFonts w:ascii="Arial" w:hAnsi="Arial" w:cs="Arial"/>
                <w:sz w:val="24"/>
                <w:szCs w:val="24"/>
              </w:rPr>
            </w:pPr>
            <w:r w:rsidRPr="004E27B2">
              <w:rPr>
                <w:rFonts w:ascii="Arial" w:hAnsi="Arial" w:cs="Arial"/>
                <w:sz w:val="24"/>
                <w:szCs w:val="24"/>
              </w:rPr>
              <w:t>Introduce an established Social Value Framework</w:t>
            </w:r>
            <w:r w:rsidR="005132D4" w:rsidRPr="004E27B2">
              <w:rPr>
                <w:rFonts w:ascii="Arial" w:hAnsi="Arial" w:cs="Arial"/>
                <w:sz w:val="24"/>
                <w:szCs w:val="24"/>
              </w:rPr>
              <w:t xml:space="preserve"> (which could be included in the Procurement Strategy)</w:t>
            </w:r>
            <w:r w:rsidRPr="004E27B2">
              <w:rPr>
                <w:rFonts w:ascii="Arial" w:hAnsi="Arial" w:cs="Arial"/>
                <w:sz w:val="24"/>
                <w:szCs w:val="24"/>
              </w:rPr>
              <w:t xml:space="preserve">, </w:t>
            </w:r>
            <w:r w:rsidR="005132D4" w:rsidRPr="004E27B2">
              <w:rPr>
                <w:rFonts w:ascii="Arial" w:hAnsi="Arial" w:cs="Arial"/>
                <w:sz w:val="24"/>
                <w:szCs w:val="24"/>
              </w:rPr>
              <w:t>that</w:t>
            </w:r>
            <w:r w:rsidRPr="004E27B2">
              <w:rPr>
                <w:rFonts w:ascii="Arial" w:hAnsi="Arial" w:cs="Arial"/>
                <w:sz w:val="24"/>
                <w:szCs w:val="24"/>
              </w:rPr>
              <w:t xml:space="preserve"> includes provision for the Social value of contracts to be measured.  </w:t>
            </w:r>
          </w:p>
          <w:p w:rsidR="006A7AD4" w:rsidRPr="004E27B2" w:rsidRDefault="006A7AD4" w:rsidP="00866562">
            <w:pPr>
              <w:rPr>
                <w:rFonts w:ascii="Arial" w:hAnsi="Arial" w:cs="Arial"/>
                <w:sz w:val="24"/>
                <w:szCs w:val="24"/>
              </w:rPr>
            </w:pPr>
          </w:p>
        </w:tc>
      </w:tr>
      <w:tr w:rsidR="006A7AD4" w:rsidRPr="004E27B2" w:rsidTr="00A33B39">
        <w:tc>
          <w:tcPr>
            <w:tcW w:w="2017" w:type="dxa"/>
            <w:shd w:val="clear" w:color="auto" w:fill="31849B" w:themeFill="accent5" w:themeFillShade="BF"/>
          </w:tcPr>
          <w:p w:rsidR="00107756" w:rsidRPr="004E27B2" w:rsidRDefault="00107756" w:rsidP="00107756">
            <w:pPr>
              <w:rPr>
                <w:rFonts w:ascii="Arial" w:hAnsi="Arial" w:cs="Arial"/>
                <w:sz w:val="24"/>
                <w:szCs w:val="24"/>
              </w:rPr>
            </w:pPr>
            <w:r w:rsidRPr="004E27B2">
              <w:rPr>
                <w:rFonts w:ascii="Arial" w:hAnsi="Arial" w:cs="Arial"/>
                <w:b/>
                <w:sz w:val="24"/>
                <w:szCs w:val="24"/>
              </w:rPr>
              <w:t>Integration of equality objectives into service planning</w:t>
            </w:r>
          </w:p>
          <w:p w:rsidR="006A7AD4" w:rsidRPr="004E27B2" w:rsidRDefault="006A7AD4" w:rsidP="00866562">
            <w:pPr>
              <w:rPr>
                <w:rFonts w:ascii="Arial" w:hAnsi="Arial" w:cs="Arial"/>
                <w:b/>
                <w:sz w:val="24"/>
                <w:szCs w:val="24"/>
              </w:rPr>
            </w:pPr>
          </w:p>
        </w:tc>
        <w:tc>
          <w:tcPr>
            <w:tcW w:w="7192" w:type="dxa"/>
            <w:shd w:val="clear" w:color="auto" w:fill="31849B" w:themeFill="accent5" w:themeFillShade="BF"/>
          </w:tcPr>
          <w:p w:rsidR="00107756" w:rsidRPr="004E27B2" w:rsidRDefault="00107756" w:rsidP="00107756">
            <w:pPr>
              <w:rPr>
                <w:rFonts w:ascii="Arial" w:hAnsi="Arial" w:cs="Arial"/>
                <w:sz w:val="24"/>
                <w:szCs w:val="24"/>
              </w:rPr>
            </w:pPr>
            <w:r w:rsidRPr="004E27B2">
              <w:rPr>
                <w:rFonts w:ascii="Arial" w:hAnsi="Arial" w:cs="Arial"/>
                <w:i/>
                <w:sz w:val="24"/>
                <w:szCs w:val="24"/>
              </w:rPr>
              <w:t>Structures are in place to ensure equality outcomes are integrated into business objectives.</w:t>
            </w:r>
          </w:p>
          <w:p w:rsidR="006A7AD4" w:rsidRPr="004E27B2" w:rsidRDefault="006A7AD4" w:rsidP="00866562">
            <w:pPr>
              <w:rPr>
                <w:rFonts w:ascii="Arial" w:hAnsi="Arial" w:cs="Arial"/>
                <w:i/>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Service plans are monitored regularly to ensure that equality objectives are being met.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Equality analysis is fed into planning and assessment of service plans.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Customer care policies highlight the needs of protected groups. </w:t>
            </w:r>
          </w:p>
          <w:p w:rsidR="00C57D8D" w:rsidRPr="004E27B2" w:rsidRDefault="00C57D8D" w:rsidP="0003680D">
            <w:pPr>
              <w:rPr>
                <w:rFonts w:ascii="Arial" w:hAnsi="Arial" w:cs="Arial"/>
                <w:sz w:val="24"/>
                <w:szCs w:val="24"/>
              </w:rPr>
            </w:pPr>
          </w:p>
        </w:tc>
      </w:tr>
      <w:tr w:rsidR="006A7AD4" w:rsidRPr="004E27B2" w:rsidTr="00A33B39">
        <w:tc>
          <w:tcPr>
            <w:tcW w:w="9209" w:type="dxa"/>
            <w:gridSpan w:val="2"/>
            <w:shd w:val="clear" w:color="auto" w:fill="BFBFBF" w:themeFill="background1" w:themeFillShade="BF"/>
          </w:tcPr>
          <w:p w:rsidR="006A7AD4" w:rsidRPr="004E27B2" w:rsidRDefault="006A7AD4"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4E3EFC" w:rsidRPr="004E27B2" w:rsidRDefault="004E3EFC" w:rsidP="006A7AD4">
            <w:pPr>
              <w:rPr>
                <w:rFonts w:ascii="Arial" w:hAnsi="Arial" w:cs="Arial"/>
                <w:sz w:val="24"/>
                <w:szCs w:val="24"/>
              </w:rPr>
            </w:pPr>
          </w:p>
          <w:p w:rsidR="004E3EFC" w:rsidRPr="004E27B2" w:rsidRDefault="004E3EFC" w:rsidP="006A7AD4">
            <w:pPr>
              <w:rPr>
                <w:rFonts w:ascii="Arial" w:hAnsi="Arial" w:cs="Arial"/>
                <w:sz w:val="24"/>
                <w:szCs w:val="24"/>
              </w:rPr>
            </w:pPr>
            <w:r w:rsidRPr="004E27B2">
              <w:rPr>
                <w:rFonts w:ascii="Arial" w:hAnsi="Arial" w:cs="Arial"/>
                <w:sz w:val="24"/>
                <w:szCs w:val="24"/>
              </w:rPr>
              <w:t>Progress against the Gedling Plan/Service Plans is monitored on a quarterly basis to ensure that equality objectives are being met.</w:t>
            </w:r>
          </w:p>
          <w:p w:rsidR="004E3EFC" w:rsidRPr="004E27B2" w:rsidRDefault="004E3EFC" w:rsidP="006A7AD4">
            <w:pPr>
              <w:rPr>
                <w:rFonts w:ascii="Arial" w:hAnsi="Arial" w:cs="Arial"/>
                <w:sz w:val="24"/>
                <w:szCs w:val="24"/>
              </w:rPr>
            </w:pPr>
          </w:p>
          <w:p w:rsidR="00B457AF" w:rsidRPr="004E27B2" w:rsidRDefault="00B457AF" w:rsidP="006A7AD4">
            <w:pPr>
              <w:rPr>
                <w:rFonts w:ascii="Arial" w:hAnsi="Arial" w:cs="Arial"/>
                <w:sz w:val="24"/>
                <w:szCs w:val="24"/>
              </w:rPr>
            </w:pPr>
            <w:r w:rsidRPr="004E27B2">
              <w:rPr>
                <w:rFonts w:ascii="Arial" w:hAnsi="Arial" w:cs="Arial"/>
                <w:sz w:val="24"/>
                <w:szCs w:val="24"/>
              </w:rPr>
              <w:t xml:space="preserve">A SWOT analysis has been carried out as part of the Service Plan/Gedling Plan preparation process. The datasets used as part of that SWOT analysis includes equalities information.  </w:t>
            </w:r>
            <w:r w:rsidR="004C3A7D" w:rsidRPr="004E27B2">
              <w:rPr>
                <w:rFonts w:ascii="Arial" w:hAnsi="Arial" w:cs="Arial"/>
                <w:sz w:val="24"/>
                <w:szCs w:val="24"/>
              </w:rPr>
              <w:t>In addition, a high level equality impact assessment is carried out for each service plan which identified the projects/activity which require a more detailed EIA.</w:t>
            </w:r>
          </w:p>
          <w:p w:rsidR="00F56990" w:rsidRPr="004E27B2" w:rsidRDefault="00F56990" w:rsidP="006A7AD4">
            <w:pPr>
              <w:rPr>
                <w:rFonts w:ascii="Arial" w:hAnsi="Arial" w:cs="Arial"/>
                <w:sz w:val="24"/>
                <w:szCs w:val="24"/>
              </w:rPr>
            </w:pPr>
          </w:p>
          <w:p w:rsidR="00F56990" w:rsidRPr="004E27B2" w:rsidRDefault="00F56990" w:rsidP="006A7AD4">
            <w:pPr>
              <w:rPr>
                <w:rFonts w:ascii="Arial" w:hAnsi="Arial" w:cs="Arial"/>
                <w:sz w:val="24"/>
                <w:szCs w:val="24"/>
              </w:rPr>
            </w:pPr>
            <w:r w:rsidRPr="004E27B2">
              <w:rPr>
                <w:rFonts w:ascii="Arial" w:hAnsi="Arial" w:cs="Arial"/>
                <w:sz w:val="24"/>
                <w:szCs w:val="24"/>
              </w:rPr>
              <w:t>Service delivery generally offers equality of access via different methods (face to face, email, telephone, in writing, online, social media). A Visiting Officer in Customer Services ensures home visits are made to our most vulnerable residents to enable them to access much needed funds and resources available to them.</w:t>
            </w:r>
          </w:p>
          <w:p w:rsidR="00B457AF" w:rsidRPr="004E27B2" w:rsidRDefault="00B457AF" w:rsidP="006A7AD4">
            <w:pPr>
              <w:rPr>
                <w:rFonts w:ascii="Arial" w:hAnsi="Arial" w:cs="Arial"/>
                <w:sz w:val="24"/>
                <w:szCs w:val="24"/>
              </w:rPr>
            </w:pPr>
          </w:p>
          <w:p w:rsidR="00B457AF" w:rsidRPr="004E27B2" w:rsidRDefault="00B457AF" w:rsidP="006A7AD4">
            <w:pPr>
              <w:rPr>
                <w:rFonts w:ascii="Arial" w:hAnsi="Arial" w:cs="Arial"/>
                <w:sz w:val="24"/>
                <w:szCs w:val="24"/>
              </w:rPr>
            </w:pPr>
            <w:r w:rsidRPr="004E27B2">
              <w:rPr>
                <w:rFonts w:ascii="Arial" w:hAnsi="Arial" w:cs="Arial"/>
                <w:sz w:val="24"/>
                <w:szCs w:val="24"/>
              </w:rPr>
              <w:t>The Complaints, Compliments and Comments Policy recognises the needs of protected groups, enabling communications in different formats.</w:t>
            </w:r>
            <w:r w:rsidR="00F56990" w:rsidRPr="004E27B2">
              <w:rPr>
                <w:rFonts w:ascii="Arial" w:hAnsi="Arial" w:cs="Arial"/>
                <w:sz w:val="24"/>
                <w:szCs w:val="24"/>
              </w:rPr>
              <w:t xml:space="preserve"> </w:t>
            </w:r>
          </w:p>
          <w:p w:rsidR="00B457AF" w:rsidRPr="004E27B2" w:rsidRDefault="00B457AF" w:rsidP="006A7AD4">
            <w:pPr>
              <w:rPr>
                <w:rFonts w:ascii="Arial" w:hAnsi="Arial" w:cs="Arial"/>
                <w:sz w:val="24"/>
                <w:szCs w:val="24"/>
              </w:rPr>
            </w:pPr>
          </w:p>
          <w:p w:rsidR="00B457AF" w:rsidRPr="004E27B2" w:rsidRDefault="00B457AF" w:rsidP="006A7AD4">
            <w:pPr>
              <w:rPr>
                <w:rFonts w:ascii="Arial" w:hAnsi="Arial" w:cs="Arial"/>
                <w:sz w:val="24"/>
                <w:szCs w:val="24"/>
              </w:rPr>
            </w:pPr>
            <w:r w:rsidRPr="004E27B2">
              <w:rPr>
                <w:rFonts w:ascii="Arial" w:hAnsi="Arial" w:cs="Arial"/>
                <w:sz w:val="24"/>
                <w:szCs w:val="24"/>
              </w:rPr>
              <w:t>The approved Customer Promise includes the following commitments:</w:t>
            </w:r>
          </w:p>
          <w:p w:rsidR="00B457AF" w:rsidRPr="004E27B2" w:rsidRDefault="00B457AF" w:rsidP="00B457AF">
            <w:pPr>
              <w:rPr>
                <w:rFonts w:ascii="Arial" w:hAnsi="Arial" w:cs="Arial"/>
                <w:sz w:val="24"/>
                <w:szCs w:val="24"/>
              </w:rPr>
            </w:pPr>
            <w:r w:rsidRPr="004E27B2">
              <w:rPr>
                <w:rFonts w:ascii="Arial" w:hAnsi="Arial" w:cs="Arial"/>
                <w:sz w:val="24"/>
                <w:szCs w:val="24"/>
              </w:rPr>
              <w:t>“We Will:</w:t>
            </w:r>
          </w:p>
          <w:p w:rsidR="00B457AF" w:rsidRPr="004E27B2" w:rsidRDefault="00B457AF" w:rsidP="00B457AF">
            <w:pPr>
              <w:pStyle w:val="ListParagraph"/>
              <w:numPr>
                <w:ilvl w:val="0"/>
                <w:numId w:val="1"/>
              </w:numPr>
              <w:rPr>
                <w:rFonts w:ascii="Arial" w:hAnsi="Arial" w:cs="Arial"/>
                <w:sz w:val="24"/>
                <w:szCs w:val="24"/>
              </w:rPr>
            </w:pPr>
            <w:r w:rsidRPr="004E27B2">
              <w:rPr>
                <w:rFonts w:ascii="Arial" w:hAnsi="Arial" w:cs="Arial"/>
                <w:sz w:val="24"/>
                <w:szCs w:val="24"/>
              </w:rPr>
              <w:t>Treat you in the right way</w:t>
            </w:r>
          </w:p>
          <w:p w:rsidR="00B457AF" w:rsidRPr="004E27B2" w:rsidRDefault="00B457AF" w:rsidP="00B457AF">
            <w:pPr>
              <w:pStyle w:val="ListParagraph"/>
              <w:numPr>
                <w:ilvl w:val="0"/>
                <w:numId w:val="1"/>
              </w:numPr>
              <w:rPr>
                <w:rFonts w:ascii="Arial" w:hAnsi="Arial" w:cs="Arial"/>
                <w:sz w:val="24"/>
                <w:szCs w:val="24"/>
              </w:rPr>
            </w:pPr>
            <w:r w:rsidRPr="004E27B2">
              <w:rPr>
                <w:rFonts w:ascii="Arial" w:hAnsi="Arial" w:cs="Arial"/>
                <w:sz w:val="24"/>
                <w:szCs w:val="24"/>
              </w:rPr>
              <w:t xml:space="preserve">Be friendly, helpful and polite </w:t>
            </w:r>
          </w:p>
          <w:p w:rsidR="00B457AF" w:rsidRPr="004E27B2" w:rsidRDefault="00B457AF" w:rsidP="00B457AF">
            <w:pPr>
              <w:pStyle w:val="ListParagraph"/>
              <w:numPr>
                <w:ilvl w:val="0"/>
                <w:numId w:val="1"/>
              </w:numPr>
              <w:rPr>
                <w:rFonts w:ascii="Arial" w:hAnsi="Arial" w:cs="Arial"/>
                <w:sz w:val="24"/>
                <w:szCs w:val="24"/>
              </w:rPr>
            </w:pPr>
            <w:r w:rsidRPr="004E27B2">
              <w:rPr>
                <w:rFonts w:ascii="Arial" w:hAnsi="Arial" w:cs="Arial"/>
                <w:sz w:val="24"/>
                <w:szCs w:val="24"/>
              </w:rPr>
              <w:t xml:space="preserve">Treat you fairly and with respect </w:t>
            </w:r>
          </w:p>
          <w:p w:rsidR="00B457AF" w:rsidRPr="004E27B2" w:rsidRDefault="00B457AF" w:rsidP="00B457AF">
            <w:pPr>
              <w:pStyle w:val="ListParagraph"/>
              <w:numPr>
                <w:ilvl w:val="0"/>
                <w:numId w:val="1"/>
              </w:numPr>
              <w:rPr>
                <w:rFonts w:ascii="Arial" w:hAnsi="Arial" w:cs="Arial"/>
                <w:sz w:val="24"/>
                <w:szCs w:val="24"/>
              </w:rPr>
            </w:pPr>
            <w:r w:rsidRPr="004E27B2">
              <w:rPr>
                <w:rFonts w:ascii="Arial" w:hAnsi="Arial" w:cs="Arial"/>
                <w:sz w:val="24"/>
                <w:szCs w:val="24"/>
              </w:rPr>
              <w:t>Be sensitive to different needs”</w:t>
            </w:r>
          </w:p>
          <w:p w:rsidR="006A7AD4" w:rsidRPr="004E27B2" w:rsidRDefault="006A7AD4" w:rsidP="006A7AD4">
            <w:pPr>
              <w:rPr>
                <w:rFonts w:ascii="Arial" w:hAnsi="Arial" w:cs="Arial"/>
                <w:sz w:val="24"/>
                <w:szCs w:val="24"/>
              </w:rPr>
            </w:pPr>
          </w:p>
        </w:tc>
      </w:tr>
      <w:tr w:rsidR="006A7AD4" w:rsidRPr="004E27B2" w:rsidTr="00866562">
        <w:tc>
          <w:tcPr>
            <w:tcW w:w="9209" w:type="dxa"/>
            <w:gridSpan w:val="2"/>
            <w:shd w:val="clear" w:color="auto" w:fill="D9D9D9" w:themeFill="background1" w:themeFillShade="D9"/>
          </w:tcPr>
          <w:p w:rsidR="006A7AD4" w:rsidRPr="004E27B2" w:rsidRDefault="006A7AD4"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F32E3E" w:rsidRPr="004E27B2" w:rsidRDefault="00F32E3E" w:rsidP="00866562">
            <w:pPr>
              <w:rPr>
                <w:rFonts w:ascii="Arial" w:hAnsi="Arial" w:cs="Arial"/>
                <w:sz w:val="24"/>
                <w:szCs w:val="24"/>
              </w:rPr>
            </w:pPr>
          </w:p>
        </w:tc>
      </w:tr>
      <w:tr w:rsidR="006A7AD4" w:rsidRPr="004E27B2" w:rsidTr="00866562">
        <w:tc>
          <w:tcPr>
            <w:tcW w:w="9209" w:type="dxa"/>
            <w:gridSpan w:val="2"/>
          </w:tcPr>
          <w:p w:rsidR="006A7AD4" w:rsidRPr="004E27B2" w:rsidRDefault="004E3EFC" w:rsidP="00C92176">
            <w:pPr>
              <w:pStyle w:val="ListParagraph"/>
              <w:numPr>
                <w:ilvl w:val="0"/>
                <w:numId w:val="16"/>
              </w:numPr>
              <w:rPr>
                <w:rFonts w:ascii="Arial" w:hAnsi="Arial" w:cs="Arial"/>
                <w:sz w:val="24"/>
                <w:szCs w:val="24"/>
              </w:rPr>
            </w:pPr>
            <w:r w:rsidRPr="004E27B2">
              <w:rPr>
                <w:rFonts w:ascii="Arial" w:hAnsi="Arial" w:cs="Arial"/>
                <w:sz w:val="24"/>
                <w:szCs w:val="24"/>
              </w:rPr>
              <w:t>Consider whether any additional equalities data and evidence should be collected and considered as part of the service planning process.</w:t>
            </w:r>
          </w:p>
          <w:p w:rsidR="006A7AD4" w:rsidRPr="004E27B2" w:rsidRDefault="006A7AD4" w:rsidP="00866562">
            <w:pPr>
              <w:rPr>
                <w:rFonts w:ascii="Arial" w:hAnsi="Arial" w:cs="Arial"/>
                <w:sz w:val="24"/>
                <w:szCs w:val="24"/>
              </w:rPr>
            </w:pPr>
          </w:p>
        </w:tc>
      </w:tr>
      <w:tr w:rsidR="006A7AD4" w:rsidRPr="004E27B2" w:rsidTr="00A33B39">
        <w:tc>
          <w:tcPr>
            <w:tcW w:w="2017" w:type="dxa"/>
            <w:shd w:val="clear" w:color="auto" w:fill="31849B" w:themeFill="accent5" w:themeFillShade="BF"/>
          </w:tcPr>
          <w:p w:rsidR="006A7AD4" w:rsidRPr="004E27B2" w:rsidRDefault="00107756" w:rsidP="00866562">
            <w:pPr>
              <w:rPr>
                <w:rFonts w:ascii="Arial" w:hAnsi="Arial" w:cs="Arial"/>
                <w:b/>
                <w:sz w:val="24"/>
                <w:szCs w:val="24"/>
              </w:rPr>
            </w:pPr>
            <w:r w:rsidRPr="004E27B2">
              <w:rPr>
                <w:rFonts w:ascii="Arial" w:hAnsi="Arial" w:cs="Arial"/>
                <w:b/>
                <w:sz w:val="24"/>
                <w:szCs w:val="24"/>
              </w:rPr>
              <w:t>Service Delivery</w:t>
            </w:r>
          </w:p>
          <w:p w:rsidR="006A7AD4" w:rsidRPr="004E27B2" w:rsidRDefault="006A7AD4" w:rsidP="00866562">
            <w:pPr>
              <w:rPr>
                <w:rFonts w:ascii="Arial" w:hAnsi="Arial" w:cs="Arial"/>
                <w:b/>
                <w:bCs/>
                <w:sz w:val="24"/>
                <w:szCs w:val="24"/>
              </w:rPr>
            </w:pPr>
          </w:p>
        </w:tc>
        <w:tc>
          <w:tcPr>
            <w:tcW w:w="7192" w:type="dxa"/>
            <w:shd w:val="clear" w:color="auto" w:fill="31849B" w:themeFill="accent5" w:themeFillShade="BF"/>
          </w:tcPr>
          <w:p w:rsidR="006A7AD4" w:rsidRPr="004E27B2" w:rsidRDefault="00107756" w:rsidP="00866562">
            <w:pPr>
              <w:rPr>
                <w:rFonts w:ascii="Arial" w:hAnsi="Arial" w:cs="Arial"/>
                <w:sz w:val="24"/>
                <w:szCs w:val="24"/>
              </w:rPr>
            </w:pPr>
            <w:r w:rsidRPr="004E27B2">
              <w:rPr>
                <w:rFonts w:ascii="Arial" w:hAnsi="Arial" w:cs="Arial"/>
                <w:i/>
                <w:sz w:val="24"/>
                <w:szCs w:val="24"/>
              </w:rPr>
              <w:t>The organisation has systems to collect, analyse and measure how satisfied all sections of the community are with services.</w:t>
            </w:r>
          </w:p>
          <w:p w:rsidR="006A7AD4" w:rsidRPr="004E27B2" w:rsidRDefault="006A7AD4" w:rsidP="00866562">
            <w:pPr>
              <w:rPr>
                <w:rFonts w:ascii="Arial" w:hAnsi="Arial" w:cs="Arial"/>
                <w:i/>
                <w:sz w:val="24"/>
                <w:szCs w:val="24"/>
              </w:rPr>
            </w:pPr>
          </w:p>
        </w:tc>
      </w:tr>
      <w:tr w:rsidR="00C57D8D" w:rsidRPr="004E27B2" w:rsidTr="00C57D8D">
        <w:tc>
          <w:tcPr>
            <w:tcW w:w="9209" w:type="dxa"/>
            <w:gridSpan w:val="2"/>
            <w:shd w:val="clear" w:color="auto" w:fill="auto"/>
          </w:tcPr>
          <w:p w:rsidR="00E14713" w:rsidRDefault="00E14713"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There are mechanisms in place for service users to be consulted about service development and delivery</w:t>
            </w:r>
          </w:p>
          <w:p w:rsidR="00C57D8D" w:rsidRPr="00C57D8D" w:rsidRDefault="00C57D8D" w:rsidP="00C57D8D">
            <w:pPr>
              <w:rPr>
                <w:rFonts w:ascii="Arial" w:hAnsi="Arial" w:cs="Arial"/>
                <w:i/>
                <w:sz w:val="24"/>
                <w:szCs w:val="24"/>
              </w:rPr>
            </w:pPr>
            <w:r w:rsidRPr="00C57D8D">
              <w:rPr>
                <w:rFonts w:ascii="Arial" w:hAnsi="Arial" w:cs="Arial"/>
                <w:i/>
                <w:sz w:val="24"/>
                <w:szCs w:val="24"/>
              </w:rPr>
              <w:t>Social Value and Collaborative Principles are reflected in the organisations practical service delivery.</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organisation is able to analyse and measure whether all sections of the community are able to access services. </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It is clear who Service users are. Services carry out mapping exercises to identify and review current participation and to highlight gaps. </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collects data about user satisfaction with its services. The mapping and satisfaction data collected is disaggregated by different equality groups or vulnerable communities.</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Complaints are disaggregated by protected groups. There are mechanisms in place to enable staff to introduce business improvements. </w:t>
            </w:r>
          </w:p>
          <w:p w:rsidR="00C57D8D" w:rsidRPr="0003680D" w:rsidRDefault="00C57D8D" w:rsidP="00C57D8D">
            <w:pPr>
              <w:rPr>
                <w:rFonts w:ascii="Arial" w:hAnsi="Arial" w:cs="Arial"/>
                <w:i/>
                <w:sz w:val="24"/>
                <w:szCs w:val="24"/>
              </w:rPr>
            </w:pPr>
            <w:r w:rsidRPr="00C57D8D">
              <w:rPr>
                <w:rFonts w:ascii="Arial" w:hAnsi="Arial" w:cs="Arial"/>
                <w:i/>
                <w:sz w:val="24"/>
                <w:szCs w:val="24"/>
              </w:rPr>
              <w:t xml:space="preserve">Appropriate mechanisms are in place to ensure that Human Rights considerations are identified when planning services and that customers and citizens are treated with dignity and respect. </w:t>
            </w:r>
          </w:p>
          <w:p w:rsidR="00C57D8D" w:rsidRPr="00C57D8D" w:rsidRDefault="00C57D8D" w:rsidP="00866562">
            <w:pPr>
              <w:rPr>
                <w:rFonts w:ascii="Arial" w:hAnsi="Arial" w:cs="Arial"/>
                <w:sz w:val="24"/>
                <w:szCs w:val="24"/>
              </w:rPr>
            </w:pPr>
          </w:p>
        </w:tc>
      </w:tr>
      <w:tr w:rsidR="006A7AD4" w:rsidRPr="004E27B2" w:rsidTr="00866562">
        <w:tc>
          <w:tcPr>
            <w:tcW w:w="9209" w:type="dxa"/>
            <w:gridSpan w:val="2"/>
            <w:shd w:val="clear" w:color="auto" w:fill="D9D9D9" w:themeFill="background1" w:themeFillShade="D9"/>
          </w:tcPr>
          <w:p w:rsidR="006A7AD4" w:rsidRPr="004E27B2" w:rsidRDefault="006A7AD4"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6933FC" w:rsidRPr="004E27B2" w:rsidRDefault="006933FC" w:rsidP="00107756">
            <w:pPr>
              <w:rPr>
                <w:rFonts w:ascii="Arial" w:hAnsi="Arial" w:cs="Arial"/>
                <w:sz w:val="24"/>
                <w:szCs w:val="24"/>
              </w:rPr>
            </w:pPr>
          </w:p>
          <w:p w:rsidR="006933FC" w:rsidRPr="004E27B2" w:rsidRDefault="007E2743" w:rsidP="00107756">
            <w:pPr>
              <w:rPr>
                <w:rFonts w:ascii="Arial" w:hAnsi="Arial" w:cs="Arial"/>
                <w:sz w:val="24"/>
                <w:szCs w:val="24"/>
              </w:rPr>
            </w:pPr>
            <w:r w:rsidRPr="004E27B2">
              <w:rPr>
                <w:rFonts w:ascii="Arial" w:hAnsi="Arial" w:cs="Arial"/>
                <w:sz w:val="24"/>
                <w:szCs w:val="24"/>
              </w:rPr>
              <w:t>There are some examples where service users are consulted about service development and delivery.</w:t>
            </w:r>
          </w:p>
          <w:p w:rsidR="006933FC" w:rsidRPr="004E27B2" w:rsidRDefault="006933FC" w:rsidP="00107756">
            <w:pPr>
              <w:rPr>
                <w:rFonts w:ascii="Arial" w:hAnsi="Arial" w:cs="Arial"/>
                <w:sz w:val="24"/>
                <w:szCs w:val="24"/>
              </w:rPr>
            </w:pPr>
          </w:p>
          <w:p w:rsidR="00107756" w:rsidRPr="004E27B2" w:rsidRDefault="007E2743" w:rsidP="00107756">
            <w:pPr>
              <w:rPr>
                <w:rFonts w:ascii="Arial" w:hAnsi="Arial" w:cs="Arial"/>
                <w:sz w:val="24"/>
                <w:szCs w:val="24"/>
              </w:rPr>
            </w:pPr>
            <w:r w:rsidRPr="004E27B2">
              <w:rPr>
                <w:rFonts w:ascii="Arial" w:hAnsi="Arial" w:cs="Arial"/>
                <w:sz w:val="24"/>
                <w:szCs w:val="24"/>
              </w:rPr>
              <w:t xml:space="preserve">A biennial Mystery Shopper exercise is conducted to enable the Council to </w:t>
            </w:r>
            <w:r w:rsidR="00107756" w:rsidRPr="004E27B2">
              <w:rPr>
                <w:rFonts w:ascii="Arial" w:hAnsi="Arial" w:cs="Arial"/>
                <w:sz w:val="24"/>
                <w:szCs w:val="24"/>
              </w:rPr>
              <w:t>analyse and measure whether all sections of the community are able to access services.</w:t>
            </w:r>
          </w:p>
          <w:p w:rsidR="007E2743" w:rsidRPr="004E27B2" w:rsidRDefault="007E2743" w:rsidP="00107756">
            <w:pPr>
              <w:rPr>
                <w:rFonts w:ascii="Arial" w:hAnsi="Arial" w:cs="Arial"/>
                <w:sz w:val="24"/>
                <w:szCs w:val="24"/>
              </w:rPr>
            </w:pPr>
          </w:p>
          <w:p w:rsidR="007E2743" w:rsidRPr="004E27B2" w:rsidRDefault="00BE5459" w:rsidP="00107756">
            <w:pPr>
              <w:rPr>
                <w:rFonts w:ascii="Arial" w:hAnsi="Arial" w:cs="Arial"/>
                <w:sz w:val="24"/>
                <w:szCs w:val="24"/>
              </w:rPr>
            </w:pPr>
            <w:r w:rsidRPr="004E27B2">
              <w:rPr>
                <w:rFonts w:ascii="Arial" w:hAnsi="Arial" w:cs="Arial"/>
                <w:sz w:val="24"/>
                <w:szCs w:val="24"/>
              </w:rPr>
              <w:t>In relation to accessibility, a</w:t>
            </w:r>
            <w:r w:rsidR="007E2743" w:rsidRPr="004E27B2">
              <w:rPr>
                <w:rFonts w:ascii="Arial" w:hAnsi="Arial" w:cs="Arial"/>
                <w:sz w:val="24"/>
                <w:szCs w:val="24"/>
              </w:rPr>
              <w:t>ll four of our leisure centres, the Richard Herrod Centre, The Bonington Cinema and Theatre and Gedling Country Park have been awarded the CredAbility Kite Mark. The Kite Mark denotes that facilities and provisions are in place to suit the needs of our disabled customers and also their carers.</w:t>
            </w:r>
          </w:p>
          <w:p w:rsidR="007E2743" w:rsidRPr="004E27B2" w:rsidRDefault="007E2743" w:rsidP="00107756">
            <w:pPr>
              <w:rPr>
                <w:rFonts w:ascii="Arial" w:hAnsi="Arial" w:cs="Arial"/>
                <w:sz w:val="24"/>
                <w:szCs w:val="24"/>
              </w:rPr>
            </w:pPr>
          </w:p>
          <w:p w:rsidR="00AD1DBD" w:rsidRPr="004E27B2" w:rsidRDefault="00BE5459" w:rsidP="00107756">
            <w:pPr>
              <w:rPr>
                <w:rFonts w:ascii="Arial" w:hAnsi="Arial" w:cs="Arial"/>
                <w:sz w:val="24"/>
                <w:szCs w:val="24"/>
              </w:rPr>
            </w:pPr>
            <w:r w:rsidRPr="004E27B2">
              <w:rPr>
                <w:rFonts w:ascii="Arial" w:hAnsi="Arial" w:cs="Arial"/>
                <w:sz w:val="24"/>
                <w:szCs w:val="24"/>
              </w:rPr>
              <w:t xml:space="preserve">Service User data is collected by Leisure and housing needs with reference to protected characteristics. </w:t>
            </w:r>
          </w:p>
          <w:p w:rsidR="00BE5459" w:rsidRPr="004E27B2" w:rsidRDefault="00BE5459" w:rsidP="00107756">
            <w:pPr>
              <w:rPr>
                <w:rFonts w:ascii="Arial" w:hAnsi="Arial" w:cs="Arial"/>
                <w:sz w:val="24"/>
                <w:szCs w:val="24"/>
              </w:rPr>
            </w:pPr>
          </w:p>
          <w:p w:rsidR="00107756" w:rsidRPr="004E27B2" w:rsidRDefault="00107756" w:rsidP="00107756">
            <w:pPr>
              <w:rPr>
                <w:rFonts w:ascii="Arial" w:hAnsi="Arial" w:cs="Arial"/>
                <w:sz w:val="24"/>
                <w:szCs w:val="24"/>
              </w:rPr>
            </w:pPr>
            <w:r w:rsidRPr="004E27B2">
              <w:rPr>
                <w:rFonts w:ascii="Arial" w:hAnsi="Arial" w:cs="Arial"/>
                <w:sz w:val="24"/>
                <w:szCs w:val="24"/>
              </w:rPr>
              <w:t>Data about access to services and user satisfaction</w:t>
            </w:r>
            <w:r w:rsidR="00934998" w:rsidRPr="004E27B2">
              <w:rPr>
                <w:rFonts w:ascii="Arial" w:hAnsi="Arial" w:cs="Arial"/>
                <w:sz w:val="24"/>
                <w:szCs w:val="24"/>
              </w:rPr>
              <w:t>, where collected,</w:t>
            </w:r>
            <w:r w:rsidRPr="004E27B2">
              <w:rPr>
                <w:rFonts w:ascii="Arial" w:hAnsi="Arial" w:cs="Arial"/>
                <w:sz w:val="24"/>
                <w:szCs w:val="24"/>
              </w:rPr>
              <w:t xml:space="preserve"> </w:t>
            </w:r>
            <w:r w:rsidR="00A31E6D" w:rsidRPr="004E27B2">
              <w:rPr>
                <w:rFonts w:ascii="Arial" w:hAnsi="Arial" w:cs="Arial"/>
                <w:sz w:val="24"/>
                <w:szCs w:val="24"/>
              </w:rPr>
              <w:t>is</w:t>
            </w:r>
            <w:r w:rsidRPr="004E27B2">
              <w:rPr>
                <w:rFonts w:ascii="Arial" w:hAnsi="Arial" w:cs="Arial"/>
                <w:sz w:val="24"/>
                <w:szCs w:val="24"/>
              </w:rPr>
              <w:t xml:space="preserve"> used </w:t>
            </w:r>
            <w:r w:rsidR="00A31E6D" w:rsidRPr="004E27B2">
              <w:rPr>
                <w:rFonts w:ascii="Arial" w:hAnsi="Arial" w:cs="Arial"/>
                <w:sz w:val="24"/>
                <w:szCs w:val="24"/>
              </w:rPr>
              <w:t xml:space="preserve">to support </w:t>
            </w:r>
            <w:r w:rsidRPr="004E27B2">
              <w:rPr>
                <w:rFonts w:ascii="Arial" w:hAnsi="Arial" w:cs="Arial"/>
                <w:sz w:val="24"/>
                <w:szCs w:val="24"/>
              </w:rPr>
              <w:t>equality analyses/ equality impacts assessment</w:t>
            </w:r>
            <w:r w:rsidR="00BE5459" w:rsidRPr="004E27B2">
              <w:rPr>
                <w:rFonts w:ascii="Arial" w:hAnsi="Arial" w:cs="Arial"/>
                <w:sz w:val="24"/>
                <w:szCs w:val="24"/>
              </w:rPr>
              <w:t>.</w:t>
            </w:r>
          </w:p>
          <w:p w:rsidR="00A94369" w:rsidRPr="004E27B2" w:rsidRDefault="00A94369" w:rsidP="00107756">
            <w:pPr>
              <w:rPr>
                <w:rFonts w:ascii="Arial" w:hAnsi="Arial" w:cs="Arial"/>
                <w:sz w:val="24"/>
                <w:szCs w:val="24"/>
              </w:rPr>
            </w:pPr>
          </w:p>
          <w:p w:rsidR="00A94369" w:rsidRPr="004E27B2" w:rsidRDefault="00A94369" w:rsidP="00A94369">
            <w:pPr>
              <w:rPr>
                <w:rFonts w:ascii="Arial" w:hAnsi="Arial" w:cs="Arial"/>
                <w:sz w:val="24"/>
                <w:szCs w:val="24"/>
              </w:rPr>
            </w:pPr>
            <w:r w:rsidRPr="004E27B2">
              <w:rPr>
                <w:rFonts w:ascii="Arial" w:hAnsi="Arial" w:cs="Arial"/>
                <w:sz w:val="24"/>
                <w:szCs w:val="24"/>
              </w:rPr>
              <w:t>The Council’s Complaints, Compliments and Comments Policy provides a clear and accessible process for managing customer feedback effectively. At the end of the process Customer Services may contact customers to evaluate our response. The aim of this is to provide information to help the Council determine:</w:t>
            </w:r>
          </w:p>
          <w:p w:rsidR="00A94369" w:rsidRPr="004E27B2" w:rsidRDefault="00A94369" w:rsidP="00A94369">
            <w:pPr>
              <w:rPr>
                <w:rFonts w:ascii="Arial" w:hAnsi="Arial" w:cs="Arial"/>
                <w:sz w:val="24"/>
                <w:szCs w:val="24"/>
              </w:rPr>
            </w:pPr>
          </w:p>
          <w:p w:rsidR="00A94369" w:rsidRPr="004E27B2" w:rsidRDefault="00A94369" w:rsidP="00A94369">
            <w:pPr>
              <w:pStyle w:val="ListParagraph"/>
              <w:numPr>
                <w:ilvl w:val="0"/>
                <w:numId w:val="26"/>
              </w:numPr>
              <w:rPr>
                <w:rFonts w:ascii="Arial" w:hAnsi="Arial" w:cs="Arial"/>
                <w:sz w:val="24"/>
                <w:szCs w:val="24"/>
              </w:rPr>
            </w:pPr>
            <w:r w:rsidRPr="004E27B2">
              <w:rPr>
                <w:rFonts w:ascii="Arial" w:hAnsi="Arial" w:cs="Arial"/>
                <w:sz w:val="24"/>
                <w:szCs w:val="24"/>
              </w:rPr>
              <w:t>Whether the complaint procedure was accessible and easy to use.</w:t>
            </w:r>
          </w:p>
          <w:p w:rsidR="00A94369" w:rsidRPr="004E27B2" w:rsidRDefault="00A94369" w:rsidP="00A94369">
            <w:pPr>
              <w:pStyle w:val="ListParagraph"/>
              <w:numPr>
                <w:ilvl w:val="0"/>
                <w:numId w:val="26"/>
              </w:numPr>
              <w:rPr>
                <w:rFonts w:ascii="Arial" w:hAnsi="Arial" w:cs="Arial"/>
                <w:sz w:val="24"/>
                <w:szCs w:val="24"/>
              </w:rPr>
            </w:pPr>
            <w:r w:rsidRPr="004E27B2">
              <w:rPr>
                <w:rFonts w:ascii="Arial" w:hAnsi="Arial" w:cs="Arial"/>
                <w:sz w:val="24"/>
                <w:szCs w:val="24"/>
              </w:rPr>
              <w:t>Levels of satisfaction with the way the complaint was handled and remedy offered</w:t>
            </w:r>
          </w:p>
          <w:p w:rsidR="00032990" w:rsidRPr="004E27B2" w:rsidRDefault="00032990" w:rsidP="00107756">
            <w:pPr>
              <w:rPr>
                <w:rFonts w:ascii="Arial" w:hAnsi="Arial" w:cs="Arial"/>
                <w:sz w:val="24"/>
                <w:szCs w:val="24"/>
              </w:rPr>
            </w:pPr>
          </w:p>
          <w:p w:rsidR="00032990" w:rsidRPr="004E27B2" w:rsidRDefault="00A94369" w:rsidP="00107756">
            <w:pPr>
              <w:rPr>
                <w:rFonts w:ascii="Arial" w:hAnsi="Arial" w:cs="Arial"/>
                <w:sz w:val="24"/>
                <w:szCs w:val="24"/>
              </w:rPr>
            </w:pPr>
            <w:r w:rsidRPr="004E27B2">
              <w:rPr>
                <w:rFonts w:ascii="Arial" w:hAnsi="Arial" w:cs="Arial"/>
                <w:sz w:val="24"/>
                <w:szCs w:val="24"/>
              </w:rPr>
              <w:t xml:space="preserve">Each quarter, the </w:t>
            </w:r>
            <w:r w:rsidR="0023078B">
              <w:rPr>
                <w:rFonts w:ascii="Arial" w:hAnsi="Arial" w:cs="Arial"/>
                <w:sz w:val="24"/>
                <w:szCs w:val="24"/>
              </w:rPr>
              <w:t>Head of HR, Performance and Service Planning</w:t>
            </w:r>
            <w:r w:rsidRPr="004E27B2">
              <w:rPr>
                <w:rFonts w:ascii="Arial" w:hAnsi="Arial" w:cs="Arial"/>
                <w:sz w:val="24"/>
                <w:szCs w:val="24"/>
              </w:rPr>
              <w:t xml:space="preserve"> collates details relating to the number of compliments and complaints received by the Council for each Service area. These details will be entered onto the Council’s corporate performance management system. </w:t>
            </w:r>
            <w:r w:rsidR="00032990" w:rsidRPr="004E27B2">
              <w:rPr>
                <w:rFonts w:ascii="Arial" w:hAnsi="Arial" w:cs="Arial"/>
                <w:sz w:val="24"/>
                <w:szCs w:val="24"/>
              </w:rPr>
              <w:t>SLT receives detailed quarterly reports on complaints and compliments received</w:t>
            </w:r>
            <w:r w:rsidR="000F1DD1" w:rsidRPr="004E27B2">
              <w:rPr>
                <w:rFonts w:ascii="Arial" w:hAnsi="Arial" w:cs="Arial"/>
                <w:sz w:val="24"/>
                <w:szCs w:val="24"/>
              </w:rPr>
              <w:t xml:space="preserve"> from customers</w:t>
            </w:r>
            <w:r w:rsidR="00032990" w:rsidRPr="004E27B2">
              <w:rPr>
                <w:rFonts w:ascii="Arial" w:hAnsi="Arial" w:cs="Arial"/>
                <w:sz w:val="24"/>
                <w:szCs w:val="24"/>
              </w:rPr>
              <w:t xml:space="preserve">. </w:t>
            </w:r>
            <w:r w:rsidR="000F1DD1" w:rsidRPr="004E27B2">
              <w:rPr>
                <w:rFonts w:ascii="Arial" w:hAnsi="Arial" w:cs="Arial"/>
                <w:sz w:val="24"/>
                <w:szCs w:val="24"/>
              </w:rPr>
              <w:t>An annual complaints report is also presented to Cabinet and Overview and Scrutiny Committee. The report to SLT ensures that customers’ experiences are analysed and remedial action is identified and acted upon.  Further analysis will be carried out where there is an underlying issue or trend to identify whether additional improvements need to be made. This focussed attention on complaints data has seen complaints in a number of service areas reduce and customer service improve.</w:t>
            </w:r>
          </w:p>
          <w:p w:rsidR="00032990" w:rsidRPr="004E27B2" w:rsidRDefault="00032990" w:rsidP="00107756">
            <w:pPr>
              <w:rPr>
                <w:rFonts w:ascii="Arial" w:hAnsi="Arial" w:cs="Arial"/>
                <w:sz w:val="24"/>
                <w:szCs w:val="24"/>
              </w:rPr>
            </w:pPr>
          </w:p>
          <w:p w:rsidR="00032990" w:rsidRPr="004E27B2" w:rsidRDefault="000F1DD1" w:rsidP="00107756">
            <w:pPr>
              <w:rPr>
                <w:rFonts w:ascii="Arial" w:hAnsi="Arial" w:cs="Arial"/>
                <w:sz w:val="24"/>
                <w:szCs w:val="24"/>
              </w:rPr>
            </w:pPr>
            <w:r w:rsidRPr="004E27B2">
              <w:rPr>
                <w:rFonts w:ascii="Arial" w:hAnsi="Arial" w:cs="Arial"/>
                <w:sz w:val="24"/>
                <w:szCs w:val="24"/>
              </w:rPr>
              <w:t xml:space="preserve">The Council also conducts a biennial Resident’s Satisfaction Survey to develop </w:t>
            </w:r>
            <w:r w:rsidR="00366E84" w:rsidRPr="004E27B2">
              <w:rPr>
                <w:rFonts w:ascii="Arial" w:hAnsi="Arial" w:cs="Arial"/>
                <w:sz w:val="24"/>
                <w:szCs w:val="24"/>
              </w:rPr>
              <w:t xml:space="preserve">its </w:t>
            </w:r>
            <w:r w:rsidRPr="004E27B2">
              <w:rPr>
                <w:rFonts w:ascii="Arial" w:hAnsi="Arial" w:cs="Arial"/>
                <w:sz w:val="24"/>
                <w:szCs w:val="24"/>
              </w:rPr>
              <w:t xml:space="preserve">strategies and understand what residents think and need; and identify any areas where there might be a need for further improvement. The results of the Satisfaction Survey are reported to SLT and Cabinet and used to inform the Gedling Plan. An assessment is </w:t>
            </w:r>
            <w:r w:rsidR="004A60EF" w:rsidRPr="004E27B2">
              <w:rPr>
                <w:rFonts w:ascii="Arial" w:hAnsi="Arial" w:cs="Arial"/>
                <w:sz w:val="24"/>
                <w:szCs w:val="24"/>
              </w:rPr>
              <w:t xml:space="preserve">also </w:t>
            </w:r>
            <w:r w:rsidRPr="004E27B2">
              <w:rPr>
                <w:rFonts w:ascii="Arial" w:hAnsi="Arial" w:cs="Arial"/>
                <w:sz w:val="24"/>
                <w:szCs w:val="24"/>
              </w:rPr>
              <w:t xml:space="preserve">made to </w:t>
            </w:r>
            <w:r w:rsidR="004A60EF" w:rsidRPr="004E27B2">
              <w:rPr>
                <w:rFonts w:ascii="Arial" w:hAnsi="Arial" w:cs="Arial"/>
                <w:sz w:val="24"/>
                <w:szCs w:val="24"/>
              </w:rPr>
              <w:t>understand whether the profile of respondent is proportionate to the profile of the borough. For a number of years t</w:t>
            </w:r>
            <w:r w:rsidRPr="004E27B2">
              <w:rPr>
                <w:rFonts w:ascii="Arial" w:hAnsi="Arial" w:cs="Arial"/>
                <w:sz w:val="24"/>
                <w:szCs w:val="24"/>
              </w:rPr>
              <w:t xml:space="preserve">he profile of the respondents in terms of ethnicity and </w:t>
            </w:r>
            <w:r w:rsidR="00AB6A35">
              <w:rPr>
                <w:rFonts w:ascii="Arial" w:hAnsi="Arial" w:cs="Arial"/>
                <w:sz w:val="24"/>
                <w:szCs w:val="24"/>
              </w:rPr>
              <w:t>sex</w:t>
            </w:r>
            <w:r w:rsidRPr="004E27B2">
              <w:rPr>
                <w:rFonts w:ascii="Arial" w:hAnsi="Arial" w:cs="Arial"/>
                <w:sz w:val="24"/>
                <w:szCs w:val="24"/>
              </w:rPr>
              <w:t xml:space="preserve"> seems fairly proportionate to the profile of the borough</w:t>
            </w:r>
            <w:r w:rsidR="004A60EF" w:rsidRPr="004E27B2">
              <w:rPr>
                <w:rFonts w:ascii="Arial" w:hAnsi="Arial" w:cs="Arial"/>
                <w:sz w:val="24"/>
                <w:szCs w:val="24"/>
              </w:rPr>
              <w:t>; however</w:t>
            </w:r>
            <w:r w:rsidRPr="004E27B2">
              <w:rPr>
                <w:rFonts w:ascii="Arial" w:hAnsi="Arial" w:cs="Arial"/>
                <w:sz w:val="24"/>
                <w:szCs w:val="24"/>
              </w:rPr>
              <w:t xml:space="preserve"> the</w:t>
            </w:r>
            <w:r w:rsidR="004A60EF" w:rsidRPr="004E27B2">
              <w:rPr>
                <w:rFonts w:ascii="Arial" w:hAnsi="Arial" w:cs="Arial"/>
                <w:sz w:val="24"/>
                <w:szCs w:val="24"/>
              </w:rPr>
              <w:t xml:space="preserve"> age profile of the respondents</w:t>
            </w:r>
            <w:r w:rsidRPr="004E27B2">
              <w:rPr>
                <w:rFonts w:ascii="Arial" w:hAnsi="Arial" w:cs="Arial"/>
                <w:sz w:val="24"/>
                <w:szCs w:val="24"/>
              </w:rPr>
              <w:t xml:space="preserve"> is skewed towards the older population.</w:t>
            </w:r>
            <w:r w:rsidR="004A60EF" w:rsidRPr="004E27B2">
              <w:rPr>
                <w:rFonts w:ascii="Arial" w:hAnsi="Arial" w:cs="Arial"/>
                <w:sz w:val="24"/>
                <w:szCs w:val="24"/>
              </w:rPr>
              <w:t xml:space="preserve"> The overall responses in 2019 show that satisfaction with the Council and its services is very positive compared to the results in 2017.  </w:t>
            </w:r>
          </w:p>
          <w:p w:rsidR="00A94369" w:rsidRPr="004E27B2" w:rsidRDefault="00A94369" w:rsidP="00107756">
            <w:pPr>
              <w:rPr>
                <w:rFonts w:ascii="Arial" w:hAnsi="Arial" w:cs="Arial"/>
                <w:sz w:val="24"/>
                <w:szCs w:val="24"/>
              </w:rPr>
            </w:pPr>
          </w:p>
          <w:p w:rsidR="00A94369" w:rsidRPr="004E27B2" w:rsidRDefault="00A94369" w:rsidP="00A94369">
            <w:pPr>
              <w:rPr>
                <w:rFonts w:ascii="Arial" w:hAnsi="Arial" w:cs="Arial"/>
                <w:sz w:val="24"/>
                <w:szCs w:val="24"/>
              </w:rPr>
            </w:pPr>
            <w:r w:rsidRPr="004E27B2">
              <w:rPr>
                <w:rFonts w:ascii="Arial" w:hAnsi="Arial" w:cs="Arial"/>
                <w:sz w:val="24"/>
                <w:szCs w:val="24"/>
              </w:rPr>
              <w:t xml:space="preserve">The Council has policies and procedures in place for Community Asset Transfers and Community Right to Challenge to support delivery of services by local communities instead of the local authority. </w:t>
            </w:r>
          </w:p>
          <w:p w:rsidR="006A7AD4" w:rsidRPr="004E27B2" w:rsidRDefault="006A7AD4" w:rsidP="00866562">
            <w:pPr>
              <w:rPr>
                <w:rFonts w:ascii="Arial" w:hAnsi="Arial" w:cs="Arial"/>
                <w:sz w:val="24"/>
                <w:szCs w:val="24"/>
              </w:rPr>
            </w:pPr>
          </w:p>
          <w:p w:rsidR="000F1DD1" w:rsidRPr="004E27B2" w:rsidRDefault="000F1DD1" w:rsidP="00866562">
            <w:pPr>
              <w:rPr>
                <w:rFonts w:ascii="Arial" w:hAnsi="Arial" w:cs="Arial"/>
                <w:sz w:val="24"/>
                <w:szCs w:val="24"/>
              </w:rPr>
            </w:pPr>
          </w:p>
        </w:tc>
      </w:tr>
      <w:tr w:rsidR="006A7AD4" w:rsidRPr="004E27B2" w:rsidTr="00866562">
        <w:tc>
          <w:tcPr>
            <w:tcW w:w="9209" w:type="dxa"/>
            <w:gridSpan w:val="2"/>
            <w:shd w:val="clear" w:color="auto" w:fill="D9D9D9" w:themeFill="background1" w:themeFillShade="D9"/>
          </w:tcPr>
          <w:p w:rsidR="006A7AD4" w:rsidRPr="004E27B2" w:rsidRDefault="006A7AD4"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6A7AD4" w:rsidRPr="004E27B2" w:rsidRDefault="006A7AD4" w:rsidP="00866562">
            <w:pPr>
              <w:rPr>
                <w:rFonts w:ascii="Arial" w:hAnsi="Arial" w:cs="Arial"/>
                <w:sz w:val="24"/>
                <w:szCs w:val="24"/>
              </w:rPr>
            </w:pPr>
          </w:p>
        </w:tc>
      </w:tr>
      <w:tr w:rsidR="006A7AD4" w:rsidRPr="004E27B2" w:rsidTr="00866562">
        <w:tc>
          <w:tcPr>
            <w:tcW w:w="9209" w:type="dxa"/>
            <w:gridSpan w:val="2"/>
          </w:tcPr>
          <w:p w:rsidR="007E2743" w:rsidRPr="004E27B2" w:rsidRDefault="007E2743" w:rsidP="00866562">
            <w:pPr>
              <w:rPr>
                <w:rFonts w:ascii="Arial" w:hAnsi="Arial" w:cs="Arial"/>
                <w:sz w:val="24"/>
                <w:szCs w:val="24"/>
              </w:rPr>
            </w:pPr>
          </w:p>
          <w:p w:rsidR="007E2743" w:rsidRPr="004E27B2" w:rsidRDefault="00A31E6D" w:rsidP="007E2866">
            <w:pPr>
              <w:pStyle w:val="ListParagraph"/>
              <w:numPr>
                <w:ilvl w:val="0"/>
                <w:numId w:val="27"/>
              </w:numPr>
              <w:rPr>
                <w:rFonts w:ascii="Arial" w:hAnsi="Arial" w:cs="Arial"/>
                <w:sz w:val="24"/>
                <w:szCs w:val="24"/>
              </w:rPr>
            </w:pPr>
            <w:r w:rsidRPr="004E27B2">
              <w:rPr>
                <w:rFonts w:ascii="Arial" w:hAnsi="Arial" w:cs="Arial"/>
                <w:sz w:val="24"/>
                <w:szCs w:val="24"/>
              </w:rPr>
              <w:t xml:space="preserve">Consider further development of </w:t>
            </w:r>
            <w:r w:rsidR="007E2743" w:rsidRPr="004E27B2">
              <w:rPr>
                <w:rFonts w:ascii="Arial" w:hAnsi="Arial" w:cs="Arial"/>
                <w:sz w:val="24"/>
                <w:szCs w:val="24"/>
              </w:rPr>
              <w:t xml:space="preserve">mechanisms </w:t>
            </w:r>
            <w:r w:rsidRPr="004E27B2">
              <w:rPr>
                <w:rFonts w:ascii="Arial" w:hAnsi="Arial" w:cs="Arial"/>
                <w:sz w:val="24"/>
                <w:szCs w:val="24"/>
              </w:rPr>
              <w:t>f</w:t>
            </w:r>
            <w:r w:rsidR="007E2743" w:rsidRPr="004E27B2">
              <w:rPr>
                <w:rFonts w:ascii="Arial" w:hAnsi="Arial" w:cs="Arial"/>
                <w:sz w:val="24"/>
                <w:szCs w:val="24"/>
              </w:rPr>
              <w:t>or service users to be consulted about serv</w:t>
            </w:r>
            <w:r w:rsidRPr="004E27B2">
              <w:rPr>
                <w:rFonts w:ascii="Arial" w:hAnsi="Arial" w:cs="Arial"/>
                <w:sz w:val="24"/>
                <w:szCs w:val="24"/>
              </w:rPr>
              <w:t>ice development and delivery</w:t>
            </w:r>
            <w:r w:rsidR="009931F3">
              <w:rPr>
                <w:rFonts w:ascii="Arial" w:hAnsi="Arial" w:cs="Arial"/>
                <w:sz w:val="24"/>
                <w:szCs w:val="24"/>
              </w:rPr>
              <w:t xml:space="preserve"> to identify specific needs and </w:t>
            </w:r>
            <w:r w:rsidR="00B30428">
              <w:rPr>
                <w:rFonts w:ascii="Arial" w:hAnsi="Arial" w:cs="Arial"/>
                <w:sz w:val="24"/>
                <w:szCs w:val="24"/>
              </w:rPr>
              <w:t xml:space="preserve">appropriate service </w:t>
            </w:r>
            <w:r w:rsidR="009931F3">
              <w:rPr>
                <w:rFonts w:ascii="Arial" w:hAnsi="Arial" w:cs="Arial"/>
                <w:sz w:val="24"/>
                <w:szCs w:val="24"/>
              </w:rPr>
              <w:t>improvements</w:t>
            </w:r>
            <w:r w:rsidRPr="004E27B2">
              <w:rPr>
                <w:rFonts w:ascii="Arial" w:hAnsi="Arial" w:cs="Arial"/>
                <w:sz w:val="24"/>
                <w:szCs w:val="24"/>
              </w:rPr>
              <w:t>.</w:t>
            </w:r>
          </w:p>
          <w:p w:rsidR="007E2743" w:rsidRPr="004E27B2" w:rsidRDefault="00A31E6D" w:rsidP="007E2866">
            <w:pPr>
              <w:pStyle w:val="ListParagraph"/>
              <w:numPr>
                <w:ilvl w:val="0"/>
                <w:numId w:val="27"/>
              </w:numPr>
              <w:rPr>
                <w:rFonts w:ascii="Arial" w:hAnsi="Arial" w:cs="Arial"/>
                <w:sz w:val="24"/>
                <w:szCs w:val="24"/>
              </w:rPr>
            </w:pPr>
            <w:r w:rsidRPr="004E27B2">
              <w:rPr>
                <w:rFonts w:ascii="Arial" w:hAnsi="Arial" w:cs="Arial"/>
                <w:sz w:val="24"/>
                <w:szCs w:val="24"/>
              </w:rPr>
              <w:t xml:space="preserve">Explore opportunities for </w:t>
            </w:r>
            <w:r w:rsidR="007E2743" w:rsidRPr="004E27B2">
              <w:rPr>
                <w:rFonts w:ascii="Arial" w:hAnsi="Arial" w:cs="Arial"/>
                <w:sz w:val="24"/>
                <w:szCs w:val="24"/>
              </w:rPr>
              <w:t xml:space="preserve">Social Value and Collaborative Principles </w:t>
            </w:r>
            <w:r w:rsidRPr="004E27B2">
              <w:rPr>
                <w:rFonts w:ascii="Arial" w:hAnsi="Arial" w:cs="Arial"/>
                <w:sz w:val="24"/>
                <w:szCs w:val="24"/>
              </w:rPr>
              <w:t xml:space="preserve">to be </w:t>
            </w:r>
            <w:r w:rsidR="007E2743" w:rsidRPr="004E27B2">
              <w:rPr>
                <w:rFonts w:ascii="Arial" w:hAnsi="Arial" w:cs="Arial"/>
                <w:sz w:val="24"/>
                <w:szCs w:val="24"/>
              </w:rPr>
              <w:t xml:space="preserve">reflected in the practical service delivery. </w:t>
            </w:r>
          </w:p>
          <w:p w:rsidR="00A31E6D" w:rsidRPr="004E27B2" w:rsidRDefault="00A31E6D" w:rsidP="007E2866">
            <w:pPr>
              <w:pStyle w:val="ListParagraph"/>
              <w:numPr>
                <w:ilvl w:val="0"/>
                <w:numId w:val="27"/>
              </w:numPr>
              <w:rPr>
                <w:rFonts w:ascii="Arial" w:hAnsi="Arial" w:cs="Arial"/>
                <w:sz w:val="24"/>
                <w:szCs w:val="24"/>
              </w:rPr>
            </w:pPr>
            <w:r w:rsidRPr="004E27B2">
              <w:rPr>
                <w:rFonts w:ascii="Arial" w:hAnsi="Arial" w:cs="Arial"/>
                <w:sz w:val="24"/>
                <w:szCs w:val="24"/>
              </w:rPr>
              <w:t xml:space="preserve">Consider whether additional services should collect data to understand who </w:t>
            </w:r>
            <w:r w:rsidR="00BE5459" w:rsidRPr="004E27B2">
              <w:rPr>
                <w:rFonts w:ascii="Arial" w:hAnsi="Arial" w:cs="Arial"/>
                <w:sz w:val="24"/>
                <w:szCs w:val="24"/>
              </w:rPr>
              <w:t xml:space="preserve">Service users are. </w:t>
            </w:r>
          </w:p>
          <w:p w:rsidR="00BE5459" w:rsidRPr="004E27B2" w:rsidRDefault="00A31E6D" w:rsidP="007E2866">
            <w:pPr>
              <w:pStyle w:val="ListParagraph"/>
              <w:numPr>
                <w:ilvl w:val="0"/>
                <w:numId w:val="27"/>
              </w:numPr>
              <w:rPr>
                <w:rFonts w:ascii="Arial" w:hAnsi="Arial" w:cs="Arial"/>
                <w:sz w:val="24"/>
                <w:szCs w:val="24"/>
              </w:rPr>
            </w:pPr>
            <w:r w:rsidRPr="004E27B2">
              <w:rPr>
                <w:rFonts w:ascii="Arial" w:hAnsi="Arial" w:cs="Arial"/>
                <w:sz w:val="24"/>
                <w:szCs w:val="24"/>
              </w:rPr>
              <w:t>Ensure that relevant s</w:t>
            </w:r>
            <w:r w:rsidR="00BE5459" w:rsidRPr="004E27B2">
              <w:rPr>
                <w:rFonts w:ascii="Arial" w:hAnsi="Arial" w:cs="Arial"/>
                <w:sz w:val="24"/>
                <w:szCs w:val="24"/>
              </w:rPr>
              <w:t>ervices carry out mapping exercises to identify and review current participation and to highlight gaps.</w:t>
            </w:r>
          </w:p>
          <w:p w:rsidR="00BE5459" w:rsidRPr="004E27B2" w:rsidRDefault="00A31E6D" w:rsidP="007E2866">
            <w:pPr>
              <w:pStyle w:val="ListParagraph"/>
              <w:numPr>
                <w:ilvl w:val="0"/>
                <w:numId w:val="27"/>
              </w:numPr>
              <w:rPr>
                <w:rFonts w:ascii="Arial" w:hAnsi="Arial" w:cs="Arial"/>
                <w:sz w:val="24"/>
                <w:szCs w:val="24"/>
              </w:rPr>
            </w:pPr>
            <w:r w:rsidRPr="004E27B2">
              <w:rPr>
                <w:rFonts w:ascii="Arial" w:hAnsi="Arial" w:cs="Arial"/>
                <w:sz w:val="24"/>
                <w:szCs w:val="24"/>
              </w:rPr>
              <w:t xml:space="preserve">Disaggregate complaints, compliments </w:t>
            </w:r>
            <w:r w:rsidR="00BE5459" w:rsidRPr="004E27B2">
              <w:rPr>
                <w:rFonts w:ascii="Arial" w:hAnsi="Arial" w:cs="Arial"/>
                <w:sz w:val="24"/>
                <w:szCs w:val="24"/>
              </w:rPr>
              <w:t xml:space="preserve">and </w:t>
            </w:r>
            <w:r w:rsidRPr="004E27B2">
              <w:rPr>
                <w:rFonts w:ascii="Arial" w:hAnsi="Arial" w:cs="Arial"/>
                <w:sz w:val="24"/>
                <w:szCs w:val="24"/>
              </w:rPr>
              <w:t xml:space="preserve">residents’ </w:t>
            </w:r>
            <w:r w:rsidR="00BE5459" w:rsidRPr="004E27B2">
              <w:rPr>
                <w:rFonts w:ascii="Arial" w:hAnsi="Arial" w:cs="Arial"/>
                <w:sz w:val="24"/>
                <w:szCs w:val="24"/>
              </w:rPr>
              <w:t xml:space="preserve">satisfaction data by different </w:t>
            </w:r>
            <w:r w:rsidRPr="004E27B2">
              <w:rPr>
                <w:rFonts w:ascii="Arial" w:hAnsi="Arial" w:cs="Arial"/>
                <w:sz w:val="24"/>
                <w:szCs w:val="24"/>
              </w:rPr>
              <w:t>protected groups</w:t>
            </w:r>
            <w:r w:rsidR="00BE5459" w:rsidRPr="004E27B2">
              <w:rPr>
                <w:rFonts w:ascii="Arial" w:hAnsi="Arial" w:cs="Arial"/>
                <w:sz w:val="24"/>
                <w:szCs w:val="24"/>
              </w:rPr>
              <w:t xml:space="preserve">. </w:t>
            </w:r>
            <w:r w:rsidRPr="004E27B2">
              <w:rPr>
                <w:rFonts w:ascii="Arial" w:hAnsi="Arial" w:cs="Arial"/>
                <w:sz w:val="24"/>
                <w:szCs w:val="24"/>
              </w:rPr>
              <w:t xml:space="preserve">Analyse the data to identify and </w:t>
            </w:r>
            <w:r w:rsidR="00BE5459" w:rsidRPr="004E27B2">
              <w:rPr>
                <w:rFonts w:ascii="Arial" w:hAnsi="Arial" w:cs="Arial"/>
                <w:sz w:val="24"/>
                <w:szCs w:val="24"/>
              </w:rPr>
              <w:t xml:space="preserve">introduce business improvements. </w:t>
            </w:r>
          </w:p>
          <w:p w:rsidR="00BE5459" w:rsidRPr="004E27B2" w:rsidRDefault="007E2866" w:rsidP="007E2866">
            <w:pPr>
              <w:pStyle w:val="ListParagraph"/>
              <w:numPr>
                <w:ilvl w:val="0"/>
                <w:numId w:val="27"/>
              </w:numPr>
              <w:rPr>
                <w:rFonts w:ascii="Arial" w:hAnsi="Arial" w:cs="Arial"/>
                <w:sz w:val="24"/>
                <w:szCs w:val="24"/>
              </w:rPr>
            </w:pPr>
            <w:r w:rsidRPr="004E27B2">
              <w:rPr>
                <w:rFonts w:ascii="Arial" w:hAnsi="Arial" w:cs="Arial"/>
                <w:sz w:val="24"/>
                <w:szCs w:val="24"/>
              </w:rPr>
              <w:t>Review the Equality Impact Assessment form and guidance to ensure that it makes it clear that d</w:t>
            </w:r>
            <w:r w:rsidR="00934998" w:rsidRPr="004E27B2">
              <w:rPr>
                <w:rFonts w:ascii="Arial" w:hAnsi="Arial" w:cs="Arial"/>
                <w:sz w:val="24"/>
                <w:szCs w:val="24"/>
              </w:rPr>
              <w:t>ata about access to services and user satisfaction</w:t>
            </w:r>
            <w:r w:rsidRPr="004E27B2">
              <w:rPr>
                <w:rFonts w:ascii="Arial" w:hAnsi="Arial" w:cs="Arial"/>
                <w:sz w:val="24"/>
                <w:szCs w:val="24"/>
              </w:rPr>
              <w:t xml:space="preserve"> should be considered</w:t>
            </w:r>
            <w:r w:rsidR="00934998" w:rsidRPr="004E27B2">
              <w:rPr>
                <w:rFonts w:ascii="Arial" w:hAnsi="Arial" w:cs="Arial"/>
                <w:sz w:val="24"/>
                <w:szCs w:val="24"/>
              </w:rPr>
              <w:t>.</w:t>
            </w:r>
          </w:p>
          <w:p w:rsidR="004A60EF" w:rsidRPr="004E27B2" w:rsidRDefault="004A60EF" w:rsidP="007E2866">
            <w:pPr>
              <w:pStyle w:val="ListParagraph"/>
              <w:numPr>
                <w:ilvl w:val="0"/>
                <w:numId w:val="27"/>
              </w:numPr>
              <w:rPr>
                <w:rFonts w:ascii="Arial" w:hAnsi="Arial" w:cs="Arial"/>
                <w:sz w:val="24"/>
                <w:szCs w:val="24"/>
              </w:rPr>
            </w:pPr>
            <w:r w:rsidRPr="004E27B2">
              <w:rPr>
                <w:rFonts w:ascii="Arial" w:hAnsi="Arial" w:cs="Arial"/>
                <w:sz w:val="24"/>
                <w:szCs w:val="24"/>
              </w:rPr>
              <w:t xml:space="preserve">Human Rights refresher training should be delivered to Officers and Members to ensure that: </w:t>
            </w:r>
          </w:p>
          <w:p w:rsidR="004A60EF" w:rsidRPr="004E27B2" w:rsidRDefault="004A60EF" w:rsidP="007E2866">
            <w:pPr>
              <w:pStyle w:val="ListParagraph"/>
              <w:numPr>
                <w:ilvl w:val="0"/>
                <w:numId w:val="28"/>
              </w:numPr>
              <w:rPr>
                <w:rFonts w:ascii="Arial" w:hAnsi="Arial" w:cs="Arial"/>
                <w:sz w:val="24"/>
                <w:szCs w:val="24"/>
              </w:rPr>
            </w:pPr>
            <w:r w:rsidRPr="004E27B2">
              <w:rPr>
                <w:rFonts w:ascii="Arial" w:hAnsi="Arial" w:cs="Arial"/>
                <w:sz w:val="24"/>
                <w:szCs w:val="24"/>
              </w:rPr>
              <w:t xml:space="preserve">human rights issues are understood and considered when delivering services to customers;  </w:t>
            </w:r>
          </w:p>
          <w:p w:rsidR="004A60EF" w:rsidRPr="004E27B2" w:rsidRDefault="004A60EF" w:rsidP="007E2866">
            <w:pPr>
              <w:pStyle w:val="ListParagraph"/>
              <w:numPr>
                <w:ilvl w:val="0"/>
                <w:numId w:val="28"/>
              </w:numPr>
              <w:rPr>
                <w:rFonts w:ascii="Arial" w:hAnsi="Arial" w:cs="Arial"/>
                <w:sz w:val="24"/>
                <w:szCs w:val="24"/>
              </w:rPr>
            </w:pPr>
            <w:r w:rsidRPr="004E27B2">
              <w:rPr>
                <w:rFonts w:ascii="Arial" w:hAnsi="Arial" w:cs="Arial"/>
                <w:sz w:val="24"/>
                <w:szCs w:val="24"/>
              </w:rPr>
              <w:t>decision makers have up to date knowledge; and</w:t>
            </w:r>
          </w:p>
          <w:p w:rsidR="004A60EF" w:rsidRPr="004E27B2" w:rsidRDefault="004A60EF" w:rsidP="007E2866">
            <w:pPr>
              <w:pStyle w:val="ListParagraph"/>
              <w:numPr>
                <w:ilvl w:val="0"/>
                <w:numId w:val="28"/>
              </w:numPr>
              <w:rPr>
                <w:rFonts w:ascii="Arial" w:hAnsi="Arial" w:cs="Arial"/>
                <w:sz w:val="24"/>
                <w:szCs w:val="24"/>
              </w:rPr>
            </w:pPr>
            <w:r w:rsidRPr="004E27B2">
              <w:rPr>
                <w:rFonts w:ascii="Arial" w:hAnsi="Arial" w:cs="Arial"/>
                <w:sz w:val="24"/>
                <w:szCs w:val="24"/>
              </w:rPr>
              <w:t>appropriate mechanisms are in place to ensure that human rights considerations are identified when planning services and that customers and citizens are treated with dignity and respect.</w:t>
            </w:r>
          </w:p>
          <w:p w:rsidR="004A60EF" w:rsidRPr="004E27B2" w:rsidRDefault="004A60EF" w:rsidP="00866562">
            <w:pPr>
              <w:rPr>
                <w:rFonts w:ascii="Arial" w:hAnsi="Arial" w:cs="Arial"/>
                <w:sz w:val="24"/>
                <w:szCs w:val="24"/>
              </w:rPr>
            </w:pPr>
          </w:p>
        </w:tc>
      </w:tr>
    </w:tbl>
    <w:p w:rsidR="00DF704C" w:rsidRPr="004E27B2" w:rsidRDefault="00DF704C">
      <w:pPr>
        <w:rPr>
          <w:rFonts w:ascii="Arial" w:hAnsi="Arial" w:cs="Arial"/>
          <w:sz w:val="24"/>
          <w:szCs w:val="24"/>
        </w:rPr>
      </w:pPr>
      <w:r w:rsidRPr="004E27B2">
        <w:rPr>
          <w:rFonts w:ascii="Arial" w:hAnsi="Arial" w:cs="Arial"/>
          <w:sz w:val="24"/>
          <w:szCs w:val="24"/>
        </w:rPr>
        <w:br w:type="page"/>
      </w:r>
    </w:p>
    <w:tbl>
      <w:tblPr>
        <w:tblStyle w:val="TableGrid"/>
        <w:tblW w:w="9209" w:type="dxa"/>
        <w:tblLook w:val="04A0" w:firstRow="1" w:lastRow="0" w:firstColumn="1" w:lastColumn="0" w:noHBand="0" w:noVBand="1"/>
      </w:tblPr>
      <w:tblGrid>
        <w:gridCol w:w="2017"/>
        <w:gridCol w:w="7192"/>
      </w:tblGrid>
      <w:tr w:rsidR="00DE6632" w:rsidRPr="004E27B2" w:rsidTr="00A33B39">
        <w:tc>
          <w:tcPr>
            <w:tcW w:w="9209" w:type="dxa"/>
            <w:gridSpan w:val="2"/>
            <w:shd w:val="clear" w:color="auto" w:fill="FFC000"/>
          </w:tcPr>
          <w:p w:rsidR="00DE6632" w:rsidRPr="004E27B2" w:rsidRDefault="00DE6632" w:rsidP="00DE6632">
            <w:pPr>
              <w:jc w:val="center"/>
              <w:rPr>
                <w:rFonts w:ascii="Arial" w:hAnsi="Arial" w:cs="Arial"/>
                <w:sz w:val="24"/>
                <w:szCs w:val="24"/>
              </w:rPr>
            </w:pPr>
            <w:r w:rsidRPr="004E27B2">
              <w:rPr>
                <w:rFonts w:ascii="Arial" w:hAnsi="Arial" w:cs="Arial"/>
                <w:b/>
                <w:sz w:val="24"/>
                <w:szCs w:val="24"/>
              </w:rPr>
              <w:t>DIVERSE AND ENGAGED WORKFORCE</w:t>
            </w:r>
          </w:p>
          <w:p w:rsidR="00DE6632" w:rsidRPr="004E27B2" w:rsidRDefault="00DE6632" w:rsidP="00866562">
            <w:pPr>
              <w:jc w:val="center"/>
              <w:rPr>
                <w:rFonts w:ascii="Arial" w:hAnsi="Arial" w:cs="Arial"/>
                <w:sz w:val="24"/>
                <w:szCs w:val="24"/>
              </w:rPr>
            </w:pPr>
          </w:p>
        </w:tc>
      </w:tr>
      <w:tr w:rsidR="00DE6632" w:rsidRPr="004E27B2" w:rsidTr="00A33B39">
        <w:tc>
          <w:tcPr>
            <w:tcW w:w="2017" w:type="dxa"/>
            <w:shd w:val="clear" w:color="auto" w:fill="FFC000"/>
          </w:tcPr>
          <w:p w:rsidR="00DE6632" w:rsidRPr="004E27B2" w:rsidRDefault="00DE6632" w:rsidP="00866562">
            <w:pPr>
              <w:rPr>
                <w:rFonts w:ascii="Arial" w:hAnsi="Arial" w:cs="Arial"/>
                <w:b/>
                <w:sz w:val="24"/>
                <w:szCs w:val="24"/>
              </w:rPr>
            </w:pPr>
            <w:r w:rsidRPr="004E27B2">
              <w:rPr>
                <w:rFonts w:ascii="Arial" w:hAnsi="Arial" w:cs="Arial"/>
                <w:b/>
                <w:sz w:val="24"/>
                <w:szCs w:val="24"/>
              </w:rPr>
              <w:t>Workforce Diversity</w:t>
            </w:r>
          </w:p>
          <w:p w:rsidR="00DE6632" w:rsidRPr="004E27B2" w:rsidRDefault="00DE6632" w:rsidP="00866562">
            <w:pPr>
              <w:rPr>
                <w:rFonts w:ascii="Arial" w:hAnsi="Arial" w:cs="Arial"/>
                <w:b/>
                <w:sz w:val="24"/>
                <w:szCs w:val="24"/>
              </w:rPr>
            </w:pPr>
          </w:p>
        </w:tc>
        <w:tc>
          <w:tcPr>
            <w:tcW w:w="7192" w:type="dxa"/>
            <w:shd w:val="clear" w:color="auto" w:fill="FFC000"/>
          </w:tcPr>
          <w:p w:rsidR="00DE6632" w:rsidRPr="004E27B2" w:rsidRDefault="00DE6632" w:rsidP="00DE6632">
            <w:pPr>
              <w:rPr>
                <w:rFonts w:ascii="Arial" w:hAnsi="Arial" w:cs="Arial"/>
                <w:sz w:val="24"/>
                <w:szCs w:val="24"/>
              </w:rPr>
            </w:pPr>
            <w:r w:rsidRPr="004E27B2">
              <w:rPr>
                <w:rFonts w:ascii="Arial" w:hAnsi="Arial" w:cs="Arial"/>
                <w:i/>
                <w:sz w:val="24"/>
                <w:szCs w:val="24"/>
              </w:rPr>
              <w:t>The organisation understands its local labour market, and has mechanisms in place to monitor its workforce against protected characteristics.</w:t>
            </w:r>
          </w:p>
          <w:p w:rsidR="00DE6632" w:rsidRPr="004E27B2" w:rsidRDefault="00DE6632" w:rsidP="00866562">
            <w:pPr>
              <w:rPr>
                <w:rFonts w:ascii="Arial" w:hAnsi="Arial" w:cs="Arial"/>
                <w:sz w:val="24"/>
                <w:szCs w:val="24"/>
              </w:rPr>
            </w:pPr>
          </w:p>
        </w:tc>
      </w:tr>
      <w:tr w:rsidR="00C57D8D" w:rsidRPr="004E27B2" w:rsidTr="00C57D8D">
        <w:tc>
          <w:tcPr>
            <w:tcW w:w="9209" w:type="dxa"/>
            <w:gridSpan w:val="2"/>
            <w:shd w:val="clear" w:color="auto" w:fill="auto"/>
          </w:tcPr>
          <w:p w:rsidR="00AF5BB9" w:rsidRDefault="00AF5BB9"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is clear about its local labour market.</w:t>
            </w:r>
          </w:p>
          <w:p w:rsidR="00C57D8D" w:rsidRPr="00C57D8D" w:rsidRDefault="00C57D8D" w:rsidP="00C57D8D">
            <w:pPr>
              <w:rPr>
                <w:rFonts w:ascii="Arial" w:hAnsi="Arial" w:cs="Arial"/>
                <w:i/>
                <w:sz w:val="24"/>
                <w:szCs w:val="24"/>
              </w:rPr>
            </w:pPr>
            <w:r w:rsidRPr="00C57D8D">
              <w:rPr>
                <w:rFonts w:ascii="Arial" w:hAnsi="Arial" w:cs="Arial"/>
                <w:i/>
                <w:sz w:val="24"/>
                <w:szCs w:val="24"/>
              </w:rPr>
              <w:t>It has begun to identify the steps it needs to take to achieve a diverse workforce. These are reflected in recruitment policies and procedures.</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The progress of protected groups through the organisational hierarchy is monitored. </w:t>
            </w:r>
          </w:p>
          <w:p w:rsidR="00C57D8D" w:rsidRPr="00C57D8D" w:rsidRDefault="00C57D8D" w:rsidP="00C57D8D">
            <w:pPr>
              <w:rPr>
                <w:rFonts w:ascii="Arial" w:hAnsi="Arial" w:cs="Arial"/>
                <w:i/>
                <w:sz w:val="24"/>
                <w:szCs w:val="24"/>
              </w:rPr>
            </w:pPr>
            <w:r w:rsidRPr="00C57D8D">
              <w:rPr>
                <w:rFonts w:ascii="Arial" w:hAnsi="Arial" w:cs="Arial"/>
                <w:i/>
                <w:sz w:val="24"/>
                <w:szCs w:val="24"/>
              </w:rPr>
              <w:t>Equality mapping data is used as part of the analysis</w:t>
            </w:r>
            <w:r w:rsidR="00AF5BB9">
              <w:rPr>
                <w:rFonts w:ascii="Arial" w:hAnsi="Arial" w:cs="Arial"/>
                <w:i/>
                <w:sz w:val="24"/>
                <w:szCs w:val="24"/>
              </w:rPr>
              <w:t>.</w:t>
            </w:r>
          </w:p>
          <w:p w:rsidR="00C57D8D" w:rsidRPr="00C57D8D" w:rsidRDefault="00C57D8D" w:rsidP="00C57D8D">
            <w:pPr>
              <w:rPr>
                <w:rFonts w:ascii="Arial" w:hAnsi="Arial" w:cs="Arial"/>
                <w:i/>
                <w:sz w:val="24"/>
                <w:szCs w:val="24"/>
              </w:rPr>
            </w:pPr>
            <w:r w:rsidRPr="00C57D8D">
              <w:rPr>
                <w:rFonts w:ascii="Arial" w:hAnsi="Arial" w:cs="Arial"/>
                <w:i/>
                <w:sz w:val="24"/>
                <w:szCs w:val="24"/>
              </w:rPr>
              <w:t>Recruitment and selection is monitored at all stages of the process by protected characteristics</w:t>
            </w:r>
            <w:r w:rsidR="00AF5BB9">
              <w:rPr>
                <w:rFonts w:ascii="Arial" w:hAnsi="Arial" w:cs="Arial"/>
                <w:i/>
                <w:sz w:val="24"/>
                <w:szCs w:val="24"/>
              </w:rPr>
              <w:t>.</w:t>
            </w:r>
          </w:p>
          <w:p w:rsidR="00C57D8D" w:rsidRPr="004E27B2" w:rsidRDefault="00C57D8D" w:rsidP="0003680D">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C47F50" w:rsidRPr="004E27B2" w:rsidRDefault="00C47F50" w:rsidP="00DE6632">
            <w:pPr>
              <w:rPr>
                <w:rFonts w:ascii="Arial" w:hAnsi="Arial" w:cs="Arial"/>
                <w:sz w:val="24"/>
                <w:szCs w:val="24"/>
              </w:rPr>
            </w:pPr>
          </w:p>
          <w:p w:rsidR="002678B2" w:rsidRPr="004E27B2" w:rsidRDefault="002678B2" w:rsidP="00C47F50">
            <w:pPr>
              <w:rPr>
                <w:rFonts w:ascii="Arial" w:hAnsi="Arial" w:cs="Arial"/>
                <w:sz w:val="24"/>
                <w:szCs w:val="24"/>
              </w:rPr>
            </w:pPr>
            <w:r w:rsidRPr="004E27B2">
              <w:rPr>
                <w:rFonts w:ascii="Arial" w:hAnsi="Arial" w:cs="Arial"/>
                <w:sz w:val="24"/>
                <w:szCs w:val="24"/>
              </w:rPr>
              <w:t xml:space="preserve">As part of the annual Equality Information, workforce data is collected (disability, race, </w:t>
            </w:r>
            <w:r w:rsidR="00AB6A35">
              <w:rPr>
                <w:rFonts w:ascii="Arial" w:hAnsi="Arial" w:cs="Arial"/>
                <w:sz w:val="24"/>
                <w:szCs w:val="24"/>
              </w:rPr>
              <w:t>sex</w:t>
            </w:r>
            <w:r w:rsidRPr="004E27B2">
              <w:rPr>
                <w:rFonts w:ascii="Arial" w:hAnsi="Arial" w:cs="Arial"/>
                <w:sz w:val="24"/>
                <w:szCs w:val="24"/>
              </w:rPr>
              <w:t>, age and religion)</w:t>
            </w:r>
            <w:r w:rsidR="00F253FC" w:rsidRPr="004E27B2">
              <w:rPr>
                <w:rFonts w:ascii="Arial" w:hAnsi="Arial" w:cs="Arial"/>
                <w:sz w:val="24"/>
                <w:szCs w:val="24"/>
              </w:rPr>
              <w:t xml:space="preserve"> within the workforce as a whole and in the top 5%</w:t>
            </w:r>
            <w:r w:rsidRPr="004E27B2">
              <w:rPr>
                <w:rFonts w:ascii="Arial" w:hAnsi="Arial" w:cs="Arial"/>
                <w:sz w:val="24"/>
                <w:szCs w:val="24"/>
              </w:rPr>
              <w:t>, reported to Senior Leadership Team and published on the Council’s website. The data is also analysed to identify where there is underrepresentation when compared to the profile of the borough and whether any specific action is required to redress the balance.</w:t>
            </w:r>
            <w:r w:rsidR="00236378" w:rsidRPr="004E27B2">
              <w:rPr>
                <w:rFonts w:ascii="Arial" w:hAnsi="Arial" w:cs="Arial"/>
                <w:sz w:val="24"/>
                <w:szCs w:val="24"/>
              </w:rPr>
              <w:t xml:space="preserve"> </w:t>
            </w:r>
          </w:p>
          <w:p w:rsidR="00236378" w:rsidRPr="004E27B2" w:rsidRDefault="00236378" w:rsidP="00C47F50">
            <w:pPr>
              <w:rPr>
                <w:rFonts w:ascii="Arial" w:hAnsi="Arial" w:cs="Arial"/>
                <w:sz w:val="24"/>
                <w:szCs w:val="24"/>
              </w:rPr>
            </w:pPr>
          </w:p>
          <w:p w:rsidR="00236378" w:rsidRPr="004E27B2" w:rsidRDefault="00236378" w:rsidP="00236378">
            <w:pPr>
              <w:rPr>
                <w:rFonts w:ascii="Arial" w:hAnsi="Arial" w:cs="Arial"/>
                <w:sz w:val="24"/>
                <w:szCs w:val="24"/>
              </w:rPr>
            </w:pPr>
            <w:r w:rsidRPr="004E27B2">
              <w:rPr>
                <w:rFonts w:ascii="Arial" w:hAnsi="Arial" w:cs="Arial"/>
                <w:sz w:val="24"/>
                <w:szCs w:val="24"/>
              </w:rPr>
              <w:t xml:space="preserve">A Performance Indicator reports against </w:t>
            </w:r>
            <w:r w:rsidRPr="00B30428">
              <w:rPr>
                <w:rFonts w:ascii="Arial" w:hAnsi="Arial" w:cs="Arial"/>
                <w:sz w:val="24"/>
                <w:szCs w:val="24"/>
              </w:rPr>
              <w:t xml:space="preserve">visible </w:t>
            </w:r>
            <w:r w:rsidR="005D434E" w:rsidRPr="00B30428">
              <w:rPr>
                <w:rFonts w:ascii="Arial" w:hAnsi="Arial" w:cs="Arial"/>
                <w:sz w:val="24"/>
                <w:szCs w:val="24"/>
              </w:rPr>
              <w:t>minority</w:t>
            </w:r>
            <w:r w:rsidR="005D434E">
              <w:rPr>
                <w:rFonts w:ascii="Arial" w:hAnsi="Arial" w:cs="Arial"/>
                <w:sz w:val="24"/>
                <w:szCs w:val="24"/>
              </w:rPr>
              <w:t xml:space="preserve"> ethnic groups</w:t>
            </w:r>
            <w:r w:rsidRPr="004E27B2">
              <w:rPr>
                <w:rFonts w:ascii="Arial" w:hAnsi="Arial" w:cs="Arial"/>
                <w:sz w:val="24"/>
                <w:szCs w:val="24"/>
              </w:rPr>
              <w:t xml:space="preserve"> in borough compared to the workforce. This is reported to SLT on an annual basis.</w:t>
            </w:r>
          </w:p>
          <w:p w:rsidR="00236378" w:rsidRPr="004E27B2" w:rsidRDefault="00236378" w:rsidP="00C47F50">
            <w:pPr>
              <w:rPr>
                <w:rFonts w:ascii="Arial" w:hAnsi="Arial" w:cs="Arial"/>
                <w:sz w:val="24"/>
                <w:szCs w:val="24"/>
              </w:rPr>
            </w:pPr>
          </w:p>
          <w:p w:rsidR="00C47F50" w:rsidRPr="004E27B2" w:rsidRDefault="00C47F50" w:rsidP="00236378">
            <w:pPr>
              <w:rPr>
                <w:rFonts w:ascii="Arial" w:hAnsi="Arial" w:cs="Arial"/>
                <w:sz w:val="24"/>
                <w:szCs w:val="24"/>
              </w:rPr>
            </w:pPr>
            <w:r w:rsidRPr="004E27B2">
              <w:rPr>
                <w:rFonts w:ascii="Arial" w:hAnsi="Arial" w:cs="Arial"/>
                <w:sz w:val="24"/>
                <w:szCs w:val="24"/>
              </w:rPr>
              <w:t>I</w:t>
            </w:r>
            <w:r w:rsidR="00236378" w:rsidRPr="004E27B2">
              <w:rPr>
                <w:rFonts w:ascii="Arial" w:hAnsi="Arial" w:cs="Arial"/>
                <w:sz w:val="24"/>
                <w:szCs w:val="24"/>
              </w:rPr>
              <w:t>n order to a</w:t>
            </w:r>
            <w:r w:rsidRPr="004E27B2">
              <w:rPr>
                <w:rFonts w:ascii="Arial" w:hAnsi="Arial" w:cs="Arial"/>
                <w:sz w:val="24"/>
                <w:szCs w:val="24"/>
              </w:rPr>
              <w:t>chieve a diverse workforce</w:t>
            </w:r>
            <w:r w:rsidR="00236378" w:rsidRPr="004E27B2">
              <w:rPr>
                <w:rFonts w:ascii="Arial" w:hAnsi="Arial" w:cs="Arial"/>
                <w:sz w:val="24"/>
                <w:szCs w:val="24"/>
              </w:rPr>
              <w:t>, t</w:t>
            </w:r>
            <w:r w:rsidRPr="004E27B2">
              <w:rPr>
                <w:rFonts w:ascii="Arial" w:hAnsi="Arial" w:cs="Arial"/>
                <w:sz w:val="24"/>
                <w:szCs w:val="24"/>
              </w:rPr>
              <w:t xml:space="preserve">argeted recruitment advertisements </w:t>
            </w:r>
            <w:r w:rsidR="00236378" w:rsidRPr="004E27B2">
              <w:rPr>
                <w:rFonts w:ascii="Arial" w:hAnsi="Arial" w:cs="Arial"/>
                <w:sz w:val="24"/>
                <w:szCs w:val="24"/>
              </w:rPr>
              <w:t xml:space="preserve">are </w:t>
            </w:r>
            <w:r w:rsidRPr="004E27B2">
              <w:rPr>
                <w:rFonts w:ascii="Arial" w:hAnsi="Arial" w:cs="Arial"/>
                <w:sz w:val="24"/>
                <w:szCs w:val="24"/>
              </w:rPr>
              <w:t xml:space="preserve">sent to direct to community </w:t>
            </w:r>
            <w:r w:rsidR="00236378" w:rsidRPr="004E27B2">
              <w:rPr>
                <w:rFonts w:ascii="Arial" w:hAnsi="Arial" w:cs="Arial"/>
                <w:sz w:val="24"/>
                <w:szCs w:val="24"/>
              </w:rPr>
              <w:t xml:space="preserve">organisations that represent protected </w:t>
            </w:r>
            <w:r w:rsidRPr="004E27B2">
              <w:rPr>
                <w:rFonts w:ascii="Arial" w:hAnsi="Arial" w:cs="Arial"/>
                <w:sz w:val="24"/>
                <w:szCs w:val="24"/>
              </w:rPr>
              <w:t xml:space="preserve">groups. </w:t>
            </w:r>
            <w:r w:rsidR="00236378" w:rsidRPr="004E27B2">
              <w:rPr>
                <w:rFonts w:ascii="Arial" w:hAnsi="Arial" w:cs="Arial"/>
                <w:sz w:val="24"/>
                <w:szCs w:val="24"/>
              </w:rPr>
              <w:t xml:space="preserve">In addition, the </w:t>
            </w:r>
            <w:r w:rsidRPr="004E27B2">
              <w:rPr>
                <w:rFonts w:ascii="Arial" w:hAnsi="Arial" w:cs="Arial"/>
                <w:sz w:val="24"/>
                <w:szCs w:val="24"/>
              </w:rPr>
              <w:t xml:space="preserve">Gender Pay Gap </w:t>
            </w:r>
            <w:r w:rsidR="00236378" w:rsidRPr="004E27B2">
              <w:rPr>
                <w:rFonts w:ascii="Arial" w:hAnsi="Arial" w:cs="Arial"/>
                <w:sz w:val="24"/>
                <w:szCs w:val="24"/>
              </w:rPr>
              <w:t xml:space="preserve">is </w:t>
            </w:r>
            <w:r w:rsidRPr="004E27B2">
              <w:rPr>
                <w:rFonts w:ascii="Arial" w:hAnsi="Arial" w:cs="Arial"/>
                <w:sz w:val="24"/>
                <w:szCs w:val="24"/>
              </w:rPr>
              <w:t>reported</w:t>
            </w:r>
            <w:r w:rsidR="00236378" w:rsidRPr="004E27B2">
              <w:rPr>
                <w:rFonts w:ascii="Arial" w:hAnsi="Arial" w:cs="Arial"/>
                <w:sz w:val="24"/>
                <w:szCs w:val="24"/>
              </w:rPr>
              <w:t xml:space="preserve"> </w:t>
            </w:r>
            <w:r w:rsidR="001551CF" w:rsidRPr="004E27B2">
              <w:rPr>
                <w:rFonts w:ascii="Arial" w:hAnsi="Arial" w:cs="Arial"/>
                <w:sz w:val="24"/>
                <w:szCs w:val="24"/>
              </w:rPr>
              <w:t xml:space="preserve">to SLT </w:t>
            </w:r>
            <w:r w:rsidR="00236378" w:rsidRPr="004E27B2">
              <w:rPr>
                <w:rFonts w:ascii="Arial" w:hAnsi="Arial" w:cs="Arial"/>
                <w:sz w:val="24"/>
                <w:szCs w:val="24"/>
              </w:rPr>
              <w:t>and published on an annual basis</w:t>
            </w:r>
            <w:r w:rsidRPr="004E27B2">
              <w:rPr>
                <w:rFonts w:ascii="Arial" w:hAnsi="Arial" w:cs="Arial"/>
                <w:sz w:val="24"/>
                <w:szCs w:val="24"/>
              </w:rPr>
              <w:t xml:space="preserve"> </w:t>
            </w:r>
            <w:r w:rsidR="00236378" w:rsidRPr="004E27B2">
              <w:rPr>
                <w:rFonts w:ascii="Arial" w:hAnsi="Arial" w:cs="Arial"/>
                <w:sz w:val="24"/>
                <w:szCs w:val="24"/>
              </w:rPr>
              <w:t>including</w:t>
            </w:r>
            <w:r w:rsidRPr="004E27B2">
              <w:rPr>
                <w:rFonts w:ascii="Arial" w:hAnsi="Arial" w:cs="Arial"/>
                <w:sz w:val="24"/>
                <w:szCs w:val="24"/>
              </w:rPr>
              <w:t xml:space="preserve"> narrative of reasons for gap and </w:t>
            </w:r>
            <w:r w:rsidR="00236378" w:rsidRPr="004E27B2">
              <w:rPr>
                <w:rFonts w:ascii="Arial" w:hAnsi="Arial" w:cs="Arial"/>
                <w:sz w:val="24"/>
                <w:szCs w:val="24"/>
              </w:rPr>
              <w:t xml:space="preserve">where necessary, </w:t>
            </w:r>
            <w:r w:rsidRPr="004E27B2">
              <w:rPr>
                <w:rFonts w:ascii="Arial" w:hAnsi="Arial" w:cs="Arial"/>
                <w:sz w:val="24"/>
                <w:szCs w:val="24"/>
              </w:rPr>
              <w:t xml:space="preserve">planned actions </w:t>
            </w:r>
            <w:r w:rsidR="00236378" w:rsidRPr="004E27B2">
              <w:rPr>
                <w:rFonts w:ascii="Arial" w:hAnsi="Arial" w:cs="Arial"/>
                <w:sz w:val="24"/>
                <w:szCs w:val="24"/>
              </w:rPr>
              <w:t>to narrow the gap.</w:t>
            </w:r>
          </w:p>
          <w:p w:rsidR="002678B2" w:rsidRPr="004E27B2" w:rsidRDefault="002678B2"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 xml:space="preserve">The </w:t>
            </w:r>
            <w:r w:rsidR="00F253FC" w:rsidRPr="004E27B2">
              <w:rPr>
                <w:rFonts w:ascii="Arial" w:hAnsi="Arial" w:cs="Arial"/>
                <w:sz w:val="24"/>
                <w:szCs w:val="24"/>
              </w:rPr>
              <w:t xml:space="preserve">Gender Pay Gap and annual equality information is also used to monitor </w:t>
            </w:r>
            <w:r w:rsidRPr="004E27B2">
              <w:rPr>
                <w:rFonts w:ascii="Arial" w:hAnsi="Arial" w:cs="Arial"/>
                <w:sz w:val="24"/>
                <w:szCs w:val="24"/>
              </w:rPr>
              <w:t>progress of protected groups through the organisational hierarchy</w:t>
            </w:r>
            <w:r w:rsidR="00F253FC" w:rsidRPr="004E27B2">
              <w:rPr>
                <w:rFonts w:ascii="Arial" w:hAnsi="Arial" w:cs="Arial"/>
                <w:sz w:val="24"/>
                <w:szCs w:val="24"/>
              </w:rPr>
              <w:t xml:space="preserve">. </w:t>
            </w:r>
          </w:p>
          <w:p w:rsidR="008C6856" w:rsidRPr="004E27B2" w:rsidRDefault="008C6856" w:rsidP="00C47F50">
            <w:pPr>
              <w:rPr>
                <w:rFonts w:ascii="Arial" w:hAnsi="Arial" w:cs="Arial"/>
                <w:sz w:val="24"/>
                <w:szCs w:val="24"/>
              </w:rPr>
            </w:pPr>
          </w:p>
          <w:p w:rsidR="008C6856" w:rsidRPr="004E27B2" w:rsidRDefault="008C6856" w:rsidP="008C6856">
            <w:pPr>
              <w:rPr>
                <w:rFonts w:ascii="Arial" w:hAnsi="Arial" w:cs="Arial"/>
                <w:sz w:val="24"/>
                <w:szCs w:val="24"/>
              </w:rPr>
            </w:pPr>
            <w:r w:rsidRPr="004E27B2">
              <w:rPr>
                <w:rFonts w:ascii="Arial" w:hAnsi="Arial" w:cs="Arial"/>
                <w:sz w:val="24"/>
                <w:szCs w:val="24"/>
              </w:rPr>
              <w:t>The workforce profile broadly matches the local labour market/community profile and this is continuously monitored and is reported to SLT annually. There is some under-representation particularly in the senior management of the organisation.</w:t>
            </w:r>
          </w:p>
          <w:p w:rsidR="008C6856" w:rsidRPr="004E27B2" w:rsidRDefault="008C6856" w:rsidP="008C6856">
            <w:pPr>
              <w:rPr>
                <w:rFonts w:ascii="Arial" w:hAnsi="Arial" w:cs="Arial"/>
                <w:sz w:val="24"/>
                <w:szCs w:val="24"/>
              </w:rPr>
            </w:pPr>
          </w:p>
          <w:p w:rsidR="008C6856" w:rsidRPr="004E27B2" w:rsidRDefault="008C6856" w:rsidP="008C6856">
            <w:pPr>
              <w:rPr>
                <w:rFonts w:ascii="Arial" w:hAnsi="Arial" w:cs="Arial"/>
                <w:sz w:val="24"/>
                <w:szCs w:val="24"/>
              </w:rPr>
            </w:pPr>
            <w:r w:rsidRPr="004E27B2">
              <w:rPr>
                <w:rFonts w:ascii="Arial" w:hAnsi="Arial" w:cs="Arial"/>
                <w:sz w:val="24"/>
                <w:szCs w:val="24"/>
              </w:rPr>
              <w:t xml:space="preserve">The Gender Pay Gap is very good. There are some “gaps” for other protected characteristics within the workforce but there is a reasonable explanation for the gaps (change is slow due to low turnover of posts). </w:t>
            </w:r>
          </w:p>
          <w:p w:rsidR="008C6856" w:rsidRPr="004E27B2" w:rsidRDefault="008C6856" w:rsidP="00C47F50">
            <w:pPr>
              <w:rPr>
                <w:rFonts w:ascii="Arial" w:hAnsi="Arial" w:cs="Arial"/>
                <w:sz w:val="24"/>
                <w:szCs w:val="24"/>
              </w:rPr>
            </w:pPr>
          </w:p>
          <w:p w:rsidR="002678B2" w:rsidRPr="004E27B2" w:rsidRDefault="002678B2" w:rsidP="00C47F50">
            <w:pPr>
              <w:rPr>
                <w:rFonts w:ascii="Arial" w:hAnsi="Arial" w:cs="Arial"/>
                <w:sz w:val="24"/>
                <w:szCs w:val="24"/>
              </w:rPr>
            </w:pPr>
          </w:p>
          <w:p w:rsidR="001551CF" w:rsidRPr="004E27B2" w:rsidRDefault="00C47F50" w:rsidP="00C47F50">
            <w:pPr>
              <w:rPr>
                <w:rFonts w:ascii="Arial" w:hAnsi="Arial" w:cs="Arial"/>
                <w:sz w:val="24"/>
                <w:szCs w:val="24"/>
              </w:rPr>
            </w:pPr>
            <w:r w:rsidRPr="004E27B2">
              <w:rPr>
                <w:rFonts w:ascii="Arial" w:hAnsi="Arial" w:cs="Arial"/>
                <w:sz w:val="24"/>
                <w:szCs w:val="24"/>
              </w:rPr>
              <w:t xml:space="preserve">Recruitment and selection is monitored at all stages of the process </w:t>
            </w:r>
            <w:r w:rsidR="00F253FC" w:rsidRPr="004E27B2">
              <w:rPr>
                <w:rFonts w:ascii="Arial" w:hAnsi="Arial" w:cs="Arial"/>
                <w:sz w:val="24"/>
                <w:szCs w:val="24"/>
              </w:rPr>
              <w:t>for a variety of</w:t>
            </w:r>
            <w:r w:rsidRPr="004E27B2">
              <w:rPr>
                <w:rFonts w:ascii="Arial" w:hAnsi="Arial" w:cs="Arial"/>
                <w:sz w:val="24"/>
                <w:szCs w:val="24"/>
              </w:rPr>
              <w:t xml:space="preserve"> protected characteristics</w:t>
            </w:r>
            <w:r w:rsidR="00F253FC" w:rsidRPr="004E27B2">
              <w:rPr>
                <w:rFonts w:ascii="Arial" w:hAnsi="Arial" w:cs="Arial"/>
                <w:sz w:val="24"/>
                <w:szCs w:val="24"/>
              </w:rPr>
              <w:t>. This data is i</w:t>
            </w:r>
            <w:r w:rsidRPr="004E27B2">
              <w:rPr>
                <w:rFonts w:ascii="Arial" w:hAnsi="Arial" w:cs="Arial"/>
                <w:sz w:val="24"/>
                <w:szCs w:val="24"/>
              </w:rPr>
              <w:t xml:space="preserve">ncluded </w:t>
            </w:r>
            <w:r w:rsidR="00F253FC" w:rsidRPr="004E27B2">
              <w:rPr>
                <w:rFonts w:ascii="Arial" w:hAnsi="Arial" w:cs="Arial"/>
                <w:sz w:val="24"/>
                <w:szCs w:val="24"/>
              </w:rPr>
              <w:t>the annual Equality Information</w:t>
            </w:r>
            <w:r w:rsidR="001551CF" w:rsidRPr="004E27B2">
              <w:rPr>
                <w:rFonts w:ascii="Arial" w:hAnsi="Arial" w:cs="Arial"/>
                <w:sz w:val="24"/>
                <w:szCs w:val="24"/>
              </w:rPr>
              <w:t xml:space="preserve"> reported to SLT and published on the website</w:t>
            </w:r>
            <w:r w:rsidR="00F253FC" w:rsidRPr="004E27B2">
              <w:rPr>
                <w:rFonts w:ascii="Arial" w:hAnsi="Arial" w:cs="Arial"/>
                <w:sz w:val="24"/>
                <w:szCs w:val="24"/>
              </w:rPr>
              <w:t>.</w:t>
            </w:r>
            <w:r w:rsidR="008C6856" w:rsidRPr="004E27B2">
              <w:rPr>
                <w:rFonts w:ascii="Arial" w:hAnsi="Arial" w:cs="Arial"/>
                <w:sz w:val="24"/>
                <w:szCs w:val="24"/>
              </w:rPr>
              <w:t xml:space="preserve"> </w:t>
            </w:r>
            <w:r w:rsidRPr="004E27B2">
              <w:rPr>
                <w:rFonts w:ascii="Arial" w:hAnsi="Arial" w:cs="Arial"/>
                <w:sz w:val="24"/>
                <w:szCs w:val="24"/>
              </w:rPr>
              <w:t>Where there is evidence of disproportionality, a</w:t>
            </w:r>
            <w:r w:rsidR="008C6856" w:rsidRPr="004E27B2">
              <w:rPr>
                <w:rFonts w:ascii="Arial" w:hAnsi="Arial" w:cs="Arial"/>
                <w:sz w:val="24"/>
                <w:szCs w:val="24"/>
              </w:rPr>
              <w:t>ppropriate a</w:t>
            </w:r>
            <w:r w:rsidRPr="004E27B2">
              <w:rPr>
                <w:rFonts w:ascii="Arial" w:hAnsi="Arial" w:cs="Arial"/>
                <w:sz w:val="24"/>
                <w:szCs w:val="24"/>
              </w:rPr>
              <w:t xml:space="preserve">ction </w:t>
            </w:r>
            <w:r w:rsidR="008C6856" w:rsidRPr="004E27B2">
              <w:rPr>
                <w:rFonts w:ascii="Arial" w:hAnsi="Arial" w:cs="Arial"/>
                <w:sz w:val="24"/>
                <w:szCs w:val="24"/>
              </w:rPr>
              <w:t>will be</w:t>
            </w:r>
            <w:r w:rsidRPr="004E27B2">
              <w:rPr>
                <w:rFonts w:ascii="Arial" w:hAnsi="Arial" w:cs="Arial"/>
                <w:sz w:val="24"/>
                <w:szCs w:val="24"/>
              </w:rPr>
              <w:t xml:space="preserve"> taken to reverse the trends. </w:t>
            </w:r>
          </w:p>
          <w:p w:rsidR="001551CF" w:rsidRPr="004E27B2" w:rsidRDefault="001551CF" w:rsidP="00C47F50">
            <w:pPr>
              <w:rPr>
                <w:rFonts w:ascii="Arial" w:hAnsi="Arial" w:cs="Arial"/>
                <w:sz w:val="24"/>
                <w:szCs w:val="24"/>
              </w:rPr>
            </w:pPr>
          </w:p>
          <w:p w:rsidR="00C47F50" w:rsidRPr="004E27B2" w:rsidRDefault="008C6856" w:rsidP="00C47F50">
            <w:pPr>
              <w:rPr>
                <w:rFonts w:ascii="Arial" w:hAnsi="Arial" w:cs="Arial"/>
                <w:sz w:val="24"/>
                <w:szCs w:val="24"/>
              </w:rPr>
            </w:pPr>
            <w:r w:rsidRPr="004E27B2">
              <w:rPr>
                <w:rFonts w:ascii="Arial" w:hAnsi="Arial" w:cs="Arial"/>
                <w:sz w:val="24"/>
                <w:szCs w:val="24"/>
              </w:rPr>
              <w:t>Recruitment and Selection training is provided to managers which</w:t>
            </w:r>
            <w:r w:rsidR="00C47F50" w:rsidRPr="004E27B2">
              <w:rPr>
                <w:rFonts w:ascii="Arial" w:hAnsi="Arial" w:cs="Arial"/>
                <w:sz w:val="24"/>
                <w:szCs w:val="24"/>
              </w:rPr>
              <w:t xml:space="preserve"> focus</w:t>
            </w:r>
            <w:r w:rsidRPr="004E27B2">
              <w:rPr>
                <w:rFonts w:ascii="Arial" w:hAnsi="Arial" w:cs="Arial"/>
                <w:sz w:val="24"/>
                <w:szCs w:val="24"/>
              </w:rPr>
              <w:t>es</w:t>
            </w:r>
            <w:r w:rsidR="00C47F50" w:rsidRPr="004E27B2">
              <w:rPr>
                <w:rFonts w:ascii="Arial" w:hAnsi="Arial" w:cs="Arial"/>
                <w:sz w:val="24"/>
                <w:szCs w:val="24"/>
              </w:rPr>
              <w:t xml:space="preserve"> on systematic application of objective assessment against criteria. </w:t>
            </w:r>
            <w:r w:rsidRPr="004E27B2">
              <w:rPr>
                <w:rFonts w:ascii="Arial" w:hAnsi="Arial" w:cs="Arial"/>
                <w:sz w:val="24"/>
                <w:szCs w:val="24"/>
              </w:rPr>
              <w:t>In addition,</w:t>
            </w:r>
            <w:r w:rsidR="00C47F50" w:rsidRPr="004E27B2">
              <w:rPr>
                <w:rFonts w:ascii="Arial" w:hAnsi="Arial" w:cs="Arial"/>
                <w:sz w:val="24"/>
                <w:szCs w:val="24"/>
              </w:rPr>
              <w:t xml:space="preserve"> the application and shortlisting process have been designed to be “blind” to identification of protected criteria</w:t>
            </w:r>
            <w:r w:rsidRPr="004E27B2">
              <w:rPr>
                <w:rFonts w:ascii="Arial" w:hAnsi="Arial" w:cs="Arial"/>
                <w:sz w:val="24"/>
                <w:szCs w:val="24"/>
              </w:rPr>
              <w:t>.</w:t>
            </w:r>
          </w:p>
          <w:p w:rsidR="00631600" w:rsidRPr="004E27B2" w:rsidRDefault="00631600" w:rsidP="00C47F50">
            <w:pPr>
              <w:rPr>
                <w:rFonts w:ascii="Arial" w:hAnsi="Arial" w:cs="Arial"/>
                <w:sz w:val="24"/>
                <w:szCs w:val="24"/>
              </w:rPr>
            </w:pPr>
          </w:p>
          <w:p w:rsidR="00631600" w:rsidRPr="004E27B2" w:rsidRDefault="00631600" w:rsidP="00C47F50">
            <w:pPr>
              <w:rPr>
                <w:rFonts w:ascii="Arial" w:hAnsi="Arial" w:cs="Arial"/>
                <w:sz w:val="24"/>
                <w:szCs w:val="24"/>
              </w:rPr>
            </w:pPr>
            <w:r w:rsidRPr="004E27B2">
              <w:rPr>
                <w:rFonts w:ascii="Arial" w:hAnsi="Arial" w:cs="Arial"/>
                <w:sz w:val="24"/>
                <w:szCs w:val="24"/>
              </w:rPr>
              <w:t xml:space="preserve">Where Members are involved in recruitment to senior posts at Appointments and Conditions of Service Committee, advice and support is provided by the </w:t>
            </w:r>
            <w:r w:rsidR="0023078B">
              <w:rPr>
                <w:rFonts w:ascii="Arial" w:hAnsi="Arial" w:cs="Arial"/>
                <w:sz w:val="24"/>
                <w:szCs w:val="24"/>
              </w:rPr>
              <w:t>Head of HR, Performance and Service Planning</w:t>
            </w:r>
            <w:r w:rsidRPr="004E27B2">
              <w:rPr>
                <w:rFonts w:ascii="Arial" w:hAnsi="Arial" w:cs="Arial"/>
                <w:sz w:val="24"/>
                <w:szCs w:val="24"/>
              </w:rPr>
              <w:t xml:space="preserve"> to ensure that the same systematic application of objective assessment against criteria is carried out.</w:t>
            </w:r>
          </w:p>
          <w:p w:rsidR="008C6856" w:rsidRPr="004E27B2" w:rsidRDefault="008C6856"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Good use is made of flexible working arrangements and career pathway initiatives to address potential barriers and under representation. Our flexible working policies are exceptional (</w:t>
            </w:r>
            <w:r w:rsidR="008C6856" w:rsidRPr="004E27B2">
              <w:rPr>
                <w:rFonts w:ascii="Arial" w:hAnsi="Arial" w:cs="Arial"/>
                <w:sz w:val="24"/>
                <w:szCs w:val="24"/>
              </w:rPr>
              <w:t xml:space="preserve">including </w:t>
            </w:r>
            <w:r w:rsidRPr="004E27B2">
              <w:rPr>
                <w:rFonts w:ascii="Arial" w:hAnsi="Arial" w:cs="Arial"/>
                <w:sz w:val="24"/>
                <w:szCs w:val="24"/>
              </w:rPr>
              <w:t>flexitime/ consideration of flexible working at point of vacancy authorisation by SLT/ buying of additional leave/ special leave</w:t>
            </w:r>
            <w:r w:rsidR="008C6856" w:rsidRPr="004E27B2">
              <w:rPr>
                <w:rFonts w:ascii="Arial" w:hAnsi="Arial" w:cs="Arial"/>
                <w:sz w:val="24"/>
                <w:szCs w:val="24"/>
              </w:rPr>
              <w:t>)</w:t>
            </w:r>
            <w:r w:rsidRPr="004E27B2">
              <w:rPr>
                <w:rFonts w:ascii="Arial" w:hAnsi="Arial" w:cs="Arial"/>
                <w:sz w:val="24"/>
                <w:szCs w:val="24"/>
              </w:rPr>
              <w:t xml:space="preserve">. Training is well supported across the organisation generally with opportunities for succession planning through honoraria arrangements and “acting up” although </w:t>
            </w:r>
            <w:r w:rsidR="008C6856" w:rsidRPr="004E27B2">
              <w:rPr>
                <w:rFonts w:ascii="Arial" w:hAnsi="Arial" w:cs="Arial"/>
                <w:sz w:val="24"/>
                <w:szCs w:val="24"/>
              </w:rPr>
              <w:t xml:space="preserve">there are </w:t>
            </w:r>
            <w:r w:rsidRPr="004E27B2">
              <w:rPr>
                <w:rFonts w:ascii="Arial" w:hAnsi="Arial" w:cs="Arial"/>
                <w:sz w:val="24"/>
                <w:szCs w:val="24"/>
              </w:rPr>
              <w:t xml:space="preserve">no specific programmes for people with protected characteristics. </w:t>
            </w:r>
          </w:p>
          <w:p w:rsidR="00C47F50" w:rsidRPr="004E27B2" w:rsidRDefault="00C47F50" w:rsidP="00DE6632">
            <w:pPr>
              <w:rPr>
                <w:rFonts w:ascii="Arial" w:hAnsi="Arial" w:cs="Arial"/>
                <w:sz w:val="24"/>
                <w:szCs w:val="24"/>
              </w:rPr>
            </w:pPr>
          </w:p>
          <w:p w:rsidR="00DE6632" w:rsidRPr="004E27B2" w:rsidRDefault="00DE6632" w:rsidP="00DE6632">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631600" w:rsidRPr="004E27B2" w:rsidRDefault="00631600" w:rsidP="00631600">
            <w:pPr>
              <w:rPr>
                <w:rFonts w:ascii="Arial" w:hAnsi="Arial" w:cs="Arial"/>
                <w:sz w:val="24"/>
                <w:szCs w:val="24"/>
              </w:rPr>
            </w:pPr>
          </w:p>
          <w:p w:rsidR="00236378" w:rsidRPr="004E27B2" w:rsidRDefault="00631600" w:rsidP="00631600">
            <w:pPr>
              <w:pStyle w:val="ListParagraph"/>
              <w:numPr>
                <w:ilvl w:val="0"/>
                <w:numId w:val="25"/>
              </w:numPr>
              <w:rPr>
                <w:rFonts w:ascii="Arial" w:hAnsi="Arial" w:cs="Arial"/>
                <w:sz w:val="24"/>
                <w:szCs w:val="24"/>
              </w:rPr>
            </w:pPr>
            <w:r w:rsidRPr="004E27B2">
              <w:rPr>
                <w:rFonts w:ascii="Arial" w:hAnsi="Arial" w:cs="Arial"/>
                <w:sz w:val="24"/>
                <w:szCs w:val="24"/>
              </w:rPr>
              <w:t>Explore whether additional data needs to be gathered to ensure the Council is</w:t>
            </w:r>
            <w:r w:rsidR="00236378" w:rsidRPr="004E27B2">
              <w:rPr>
                <w:rFonts w:ascii="Arial" w:hAnsi="Arial" w:cs="Arial"/>
                <w:sz w:val="24"/>
                <w:szCs w:val="24"/>
              </w:rPr>
              <w:t xml:space="preserve"> clear about its local labour market</w:t>
            </w:r>
          </w:p>
          <w:p w:rsidR="00C47F50" w:rsidRPr="004E27B2" w:rsidRDefault="008C6856" w:rsidP="00631600">
            <w:pPr>
              <w:pStyle w:val="ListParagraph"/>
              <w:numPr>
                <w:ilvl w:val="0"/>
                <w:numId w:val="25"/>
              </w:numPr>
              <w:rPr>
                <w:rFonts w:ascii="Arial" w:hAnsi="Arial" w:cs="Arial"/>
                <w:sz w:val="24"/>
                <w:szCs w:val="24"/>
              </w:rPr>
            </w:pPr>
            <w:r w:rsidRPr="004E27B2">
              <w:rPr>
                <w:rFonts w:ascii="Arial" w:hAnsi="Arial" w:cs="Arial"/>
                <w:sz w:val="24"/>
                <w:szCs w:val="24"/>
              </w:rPr>
              <w:t>Develop a new Workforce Strategy, which includes equality as one of its strands and a specific action relating to those protected groups which are not fully represented in the workforce (race and disability - to review the community groups targeted to receive job vacancy information with objective being a higher rate of application and selection).</w:t>
            </w:r>
          </w:p>
          <w:p w:rsidR="00DE6632" w:rsidRPr="004E27B2" w:rsidRDefault="008C6856" w:rsidP="00631600">
            <w:pPr>
              <w:pStyle w:val="ListParagraph"/>
              <w:numPr>
                <w:ilvl w:val="0"/>
                <w:numId w:val="25"/>
              </w:numPr>
              <w:rPr>
                <w:rFonts w:ascii="Arial" w:hAnsi="Arial" w:cs="Arial"/>
                <w:sz w:val="24"/>
                <w:szCs w:val="24"/>
              </w:rPr>
            </w:pPr>
            <w:r w:rsidRPr="004E27B2">
              <w:rPr>
                <w:rFonts w:ascii="Arial" w:hAnsi="Arial" w:cs="Arial"/>
                <w:sz w:val="24"/>
                <w:szCs w:val="24"/>
              </w:rPr>
              <w:t xml:space="preserve">Ensure that Appointments and Conditions of Service Committee are trained in recruitment and selection (including unconscious bias). </w:t>
            </w:r>
          </w:p>
          <w:p w:rsidR="00DE6632" w:rsidRPr="004E27B2" w:rsidRDefault="00DE6632" w:rsidP="00866562">
            <w:pPr>
              <w:rPr>
                <w:rFonts w:ascii="Arial" w:hAnsi="Arial" w:cs="Arial"/>
                <w:sz w:val="24"/>
                <w:szCs w:val="24"/>
              </w:rPr>
            </w:pPr>
          </w:p>
          <w:p w:rsidR="00DE6632" w:rsidRPr="004E27B2" w:rsidRDefault="00DE6632" w:rsidP="00866562">
            <w:pPr>
              <w:rPr>
                <w:rFonts w:ascii="Arial" w:hAnsi="Arial" w:cs="Arial"/>
                <w:sz w:val="24"/>
                <w:szCs w:val="24"/>
              </w:rPr>
            </w:pPr>
          </w:p>
        </w:tc>
      </w:tr>
      <w:tr w:rsidR="00DE6632" w:rsidRPr="004E27B2" w:rsidTr="00A33B39">
        <w:tc>
          <w:tcPr>
            <w:tcW w:w="2017" w:type="dxa"/>
            <w:shd w:val="clear" w:color="auto" w:fill="FFC000"/>
          </w:tcPr>
          <w:p w:rsidR="00DE6632" w:rsidRPr="004E27B2" w:rsidRDefault="00DE6632" w:rsidP="00DE6632">
            <w:pPr>
              <w:rPr>
                <w:rFonts w:ascii="Arial" w:hAnsi="Arial" w:cs="Arial"/>
                <w:sz w:val="24"/>
                <w:szCs w:val="24"/>
              </w:rPr>
            </w:pPr>
            <w:r w:rsidRPr="004E27B2">
              <w:rPr>
                <w:rFonts w:ascii="Arial" w:hAnsi="Arial" w:cs="Arial"/>
                <w:b/>
                <w:sz w:val="24"/>
                <w:szCs w:val="24"/>
              </w:rPr>
              <w:t>Inclusive Strategies and Policies</w:t>
            </w:r>
          </w:p>
          <w:p w:rsidR="00DE6632" w:rsidRPr="004E27B2" w:rsidRDefault="00DE6632" w:rsidP="00866562">
            <w:pPr>
              <w:rPr>
                <w:rFonts w:ascii="Arial" w:hAnsi="Arial" w:cs="Arial"/>
                <w:b/>
                <w:sz w:val="24"/>
                <w:szCs w:val="24"/>
              </w:rPr>
            </w:pPr>
          </w:p>
        </w:tc>
        <w:tc>
          <w:tcPr>
            <w:tcW w:w="7192" w:type="dxa"/>
            <w:shd w:val="clear" w:color="auto" w:fill="FFC000"/>
          </w:tcPr>
          <w:p w:rsidR="00DE6632" w:rsidRPr="004E27B2" w:rsidRDefault="00DE6632" w:rsidP="00DE6632">
            <w:pPr>
              <w:rPr>
                <w:rFonts w:ascii="Arial" w:hAnsi="Arial" w:cs="Arial"/>
                <w:sz w:val="24"/>
                <w:szCs w:val="24"/>
              </w:rPr>
            </w:pPr>
            <w:r w:rsidRPr="004E27B2">
              <w:rPr>
                <w:rFonts w:ascii="Arial" w:hAnsi="Arial" w:cs="Arial"/>
                <w:i/>
                <w:sz w:val="24"/>
                <w:szCs w:val="24"/>
              </w:rPr>
              <w:t>The organisation’s workforce strategies and policies include equality considerations and objectives.</w:t>
            </w:r>
          </w:p>
          <w:p w:rsidR="00DE6632" w:rsidRPr="004E27B2" w:rsidRDefault="00DE6632" w:rsidP="00866562">
            <w:pPr>
              <w:rPr>
                <w:rFonts w:ascii="Arial" w:hAnsi="Arial" w:cs="Arial"/>
                <w:sz w:val="24"/>
                <w:szCs w:val="24"/>
              </w:rPr>
            </w:pPr>
          </w:p>
        </w:tc>
      </w:tr>
      <w:tr w:rsidR="00C57D8D" w:rsidRPr="004E27B2" w:rsidTr="00C57D8D">
        <w:tc>
          <w:tcPr>
            <w:tcW w:w="9209" w:type="dxa"/>
            <w:gridSpan w:val="2"/>
            <w:shd w:val="clear" w:color="auto" w:fill="auto"/>
          </w:tcPr>
          <w:p w:rsidR="00AF5BB9" w:rsidRPr="0003680D" w:rsidRDefault="00AF5BB9" w:rsidP="00C57D8D">
            <w:pPr>
              <w:rPr>
                <w:rFonts w:ascii="Arial" w:hAnsi="Arial" w:cs="Arial"/>
                <w:i/>
                <w:sz w:val="24"/>
                <w:szCs w:val="24"/>
              </w:rPr>
            </w:pPr>
            <w:r w:rsidRPr="0003680D">
              <w:rPr>
                <w:rFonts w:ascii="Arial" w:hAnsi="Arial" w:cs="Arial"/>
                <w:i/>
                <w:sz w:val="24"/>
                <w:szCs w:val="24"/>
              </w:rPr>
              <w:t>Criteria:</w:t>
            </w:r>
          </w:p>
          <w:p w:rsidR="00C57D8D" w:rsidRPr="0003680D" w:rsidRDefault="00C57D8D" w:rsidP="00C57D8D">
            <w:pPr>
              <w:rPr>
                <w:rFonts w:ascii="Arial" w:hAnsi="Arial" w:cs="Arial"/>
                <w:i/>
                <w:sz w:val="24"/>
                <w:szCs w:val="24"/>
              </w:rPr>
            </w:pPr>
            <w:r w:rsidRPr="0003680D">
              <w:rPr>
                <w:rFonts w:ascii="Arial" w:hAnsi="Arial" w:cs="Arial"/>
                <w:i/>
                <w:sz w:val="24"/>
                <w:szCs w:val="24"/>
              </w:rPr>
              <w:t>All employment policies and procedures comply with equality legislation and employment codes of practice</w:t>
            </w:r>
          </w:p>
          <w:p w:rsidR="00C57D8D" w:rsidRPr="0003680D" w:rsidRDefault="00C57D8D" w:rsidP="00C57D8D">
            <w:pPr>
              <w:rPr>
                <w:rFonts w:ascii="Arial" w:hAnsi="Arial" w:cs="Arial"/>
                <w:i/>
                <w:sz w:val="24"/>
                <w:szCs w:val="24"/>
              </w:rPr>
            </w:pPr>
            <w:r w:rsidRPr="0003680D">
              <w:rPr>
                <w:rFonts w:ascii="Arial" w:hAnsi="Arial" w:cs="Arial"/>
                <w:i/>
                <w:sz w:val="24"/>
                <w:szCs w:val="24"/>
              </w:rPr>
              <w:t>The organisation’s workforce strategy identifies equality issues.</w:t>
            </w:r>
          </w:p>
          <w:p w:rsidR="00C57D8D" w:rsidRPr="0003680D" w:rsidRDefault="00C57D8D" w:rsidP="00C57D8D">
            <w:pPr>
              <w:rPr>
                <w:rFonts w:ascii="Arial" w:hAnsi="Arial" w:cs="Arial"/>
                <w:i/>
                <w:sz w:val="24"/>
                <w:szCs w:val="24"/>
              </w:rPr>
            </w:pPr>
            <w:r w:rsidRPr="0003680D">
              <w:rPr>
                <w:rFonts w:ascii="Arial" w:hAnsi="Arial" w:cs="Arial"/>
                <w:i/>
                <w:sz w:val="24"/>
                <w:szCs w:val="24"/>
              </w:rPr>
              <w:t>Targets and objectives are based on internal monitoring, staff consultation and the assessment of the local labour market and barriers to employment.</w:t>
            </w:r>
          </w:p>
          <w:p w:rsidR="00C57D8D" w:rsidRPr="0003680D" w:rsidRDefault="00C57D8D" w:rsidP="00C57D8D">
            <w:pPr>
              <w:rPr>
                <w:rFonts w:ascii="Arial" w:hAnsi="Arial" w:cs="Arial"/>
                <w:i/>
                <w:sz w:val="24"/>
                <w:szCs w:val="24"/>
              </w:rPr>
            </w:pPr>
            <w:r w:rsidRPr="0003680D">
              <w:rPr>
                <w:rFonts w:ascii="Arial" w:hAnsi="Arial" w:cs="Arial"/>
                <w:i/>
                <w:sz w:val="24"/>
                <w:szCs w:val="24"/>
              </w:rPr>
              <w:t>New/changing employment policies and procedures are assessed for their impact on people with protected characteristics.</w:t>
            </w:r>
          </w:p>
          <w:p w:rsidR="00C57D8D" w:rsidRPr="0003680D" w:rsidRDefault="00C57D8D" w:rsidP="00C57D8D">
            <w:pPr>
              <w:rPr>
                <w:rFonts w:ascii="Arial" w:hAnsi="Arial" w:cs="Arial"/>
                <w:i/>
                <w:sz w:val="24"/>
                <w:szCs w:val="24"/>
              </w:rPr>
            </w:pPr>
            <w:r w:rsidRPr="0003680D">
              <w:rPr>
                <w:rFonts w:ascii="Arial" w:hAnsi="Arial" w:cs="Arial"/>
                <w:i/>
                <w:sz w:val="24"/>
                <w:szCs w:val="24"/>
              </w:rPr>
              <w:t>All employment and training related policies are regularly reviewed.</w:t>
            </w:r>
          </w:p>
          <w:p w:rsidR="00C57D8D" w:rsidRPr="0003680D" w:rsidRDefault="00C57D8D" w:rsidP="00C57D8D">
            <w:pPr>
              <w:rPr>
                <w:rFonts w:ascii="Arial" w:hAnsi="Arial" w:cs="Arial"/>
                <w:i/>
                <w:sz w:val="24"/>
                <w:szCs w:val="24"/>
              </w:rPr>
            </w:pPr>
            <w:r w:rsidRPr="0003680D">
              <w:rPr>
                <w:rFonts w:ascii="Arial" w:hAnsi="Arial" w:cs="Arial"/>
                <w:i/>
                <w:sz w:val="24"/>
                <w:szCs w:val="24"/>
              </w:rPr>
              <w:t>The council is using its workforce data to develop training and development strategies that can support a wider equalities agenda for employees.</w:t>
            </w:r>
          </w:p>
          <w:p w:rsidR="00C57D8D" w:rsidRPr="00AF5BB9" w:rsidRDefault="00C57D8D" w:rsidP="0003680D">
            <w:pPr>
              <w:rPr>
                <w:rFonts w:ascii="Arial" w:hAnsi="Arial" w:cs="Arial"/>
                <w:strike/>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C47F50" w:rsidRPr="004E27B2" w:rsidRDefault="00C47F50" w:rsidP="00DE6632">
            <w:pPr>
              <w:rPr>
                <w:rFonts w:ascii="Arial" w:hAnsi="Arial" w:cs="Arial"/>
                <w:sz w:val="24"/>
                <w:szCs w:val="24"/>
              </w:rPr>
            </w:pPr>
          </w:p>
          <w:p w:rsidR="00C47F50" w:rsidRPr="004E27B2" w:rsidRDefault="0062038D" w:rsidP="00C47F50">
            <w:pPr>
              <w:rPr>
                <w:rFonts w:ascii="Arial" w:hAnsi="Arial" w:cs="Arial"/>
                <w:sz w:val="24"/>
                <w:szCs w:val="24"/>
              </w:rPr>
            </w:pPr>
            <w:r w:rsidRPr="004E27B2">
              <w:rPr>
                <w:rFonts w:ascii="Arial" w:hAnsi="Arial" w:cs="Arial"/>
                <w:sz w:val="24"/>
                <w:szCs w:val="24"/>
              </w:rPr>
              <w:t xml:space="preserve">The Council’s </w:t>
            </w:r>
            <w:r w:rsidR="00C47F50" w:rsidRPr="004E27B2">
              <w:rPr>
                <w:rFonts w:ascii="Arial" w:hAnsi="Arial" w:cs="Arial"/>
                <w:sz w:val="24"/>
                <w:szCs w:val="24"/>
              </w:rPr>
              <w:t>employment policies and procedures comply with equality legislation and employment codes of practice</w:t>
            </w:r>
            <w:r w:rsidRPr="004E27B2">
              <w:rPr>
                <w:rFonts w:ascii="Arial" w:hAnsi="Arial" w:cs="Arial"/>
                <w:sz w:val="24"/>
                <w:szCs w:val="24"/>
              </w:rPr>
              <w:t>.</w:t>
            </w:r>
          </w:p>
          <w:p w:rsidR="0062038D" w:rsidRPr="004E27B2" w:rsidRDefault="0062038D" w:rsidP="00C47F50">
            <w:pPr>
              <w:rPr>
                <w:rFonts w:ascii="Arial" w:hAnsi="Arial" w:cs="Arial"/>
                <w:sz w:val="24"/>
                <w:szCs w:val="24"/>
              </w:rPr>
            </w:pPr>
          </w:p>
          <w:p w:rsidR="00C47F50" w:rsidRPr="004E27B2" w:rsidRDefault="0062038D" w:rsidP="00C47F50">
            <w:pPr>
              <w:rPr>
                <w:rFonts w:ascii="Arial" w:hAnsi="Arial" w:cs="Arial"/>
                <w:sz w:val="24"/>
                <w:szCs w:val="24"/>
              </w:rPr>
            </w:pPr>
            <w:r w:rsidRPr="004E27B2">
              <w:rPr>
                <w:rFonts w:ascii="Arial" w:hAnsi="Arial" w:cs="Arial"/>
                <w:sz w:val="24"/>
                <w:szCs w:val="24"/>
              </w:rPr>
              <w:t>P</w:t>
            </w:r>
            <w:r w:rsidR="00C47F50" w:rsidRPr="004E27B2">
              <w:rPr>
                <w:rFonts w:ascii="Arial" w:hAnsi="Arial" w:cs="Arial"/>
                <w:sz w:val="24"/>
                <w:szCs w:val="24"/>
              </w:rPr>
              <w:t>erformance indicators</w:t>
            </w:r>
            <w:r w:rsidRPr="004E27B2">
              <w:rPr>
                <w:rFonts w:ascii="Arial" w:hAnsi="Arial" w:cs="Arial"/>
                <w:sz w:val="24"/>
                <w:szCs w:val="24"/>
              </w:rPr>
              <w:t xml:space="preserve"> are in place to</w:t>
            </w:r>
            <w:r w:rsidR="00C47F50" w:rsidRPr="004E27B2">
              <w:rPr>
                <w:rFonts w:ascii="Arial" w:hAnsi="Arial" w:cs="Arial"/>
                <w:sz w:val="24"/>
                <w:szCs w:val="24"/>
              </w:rPr>
              <w:t xml:space="preserve"> cover a range of metrics that focus both on employees with protected characteristics in the general workforce and also in respect to the top 5% of the workforce (in terms of pay). The PIs have targets set against them</w:t>
            </w:r>
            <w:r w:rsidRPr="004E27B2">
              <w:rPr>
                <w:rFonts w:ascii="Arial" w:hAnsi="Arial" w:cs="Arial"/>
                <w:sz w:val="24"/>
                <w:szCs w:val="24"/>
              </w:rPr>
              <w:t xml:space="preserve"> and are reported to SLT on an annual basis</w:t>
            </w:r>
            <w:r w:rsidR="00C47F50" w:rsidRPr="004E27B2">
              <w:rPr>
                <w:rFonts w:ascii="Arial" w:hAnsi="Arial" w:cs="Arial"/>
                <w:sz w:val="24"/>
                <w:szCs w:val="24"/>
              </w:rPr>
              <w:t>.  As a Disability Confident emp</w:t>
            </w:r>
            <w:r w:rsidR="006933FC" w:rsidRPr="004E27B2">
              <w:rPr>
                <w:rFonts w:ascii="Arial" w:hAnsi="Arial" w:cs="Arial"/>
                <w:sz w:val="24"/>
                <w:szCs w:val="24"/>
              </w:rPr>
              <w:t>loyer</w:t>
            </w:r>
            <w:r w:rsidRPr="004E27B2">
              <w:rPr>
                <w:rFonts w:ascii="Arial" w:hAnsi="Arial" w:cs="Arial"/>
                <w:sz w:val="24"/>
                <w:szCs w:val="24"/>
              </w:rPr>
              <w:t>,</w:t>
            </w:r>
            <w:r w:rsidR="006933FC" w:rsidRPr="004E27B2">
              <w:rPr>
                <w:rFonts w:ascii="Arial" w:hAnsi="Arial" w:cs="Arial"/>
                <w:sz w:val="24"/>
                <w:szCs w:val="24"/>
              </w:rPr>
              <w:t xml:space="preserve"> measures </w:t>
            </w:r>
            <w:r w:rsidRPr="004E27B2">
              <w:rPr>
                <w:rFonts w:ascii="Arial" w:hAnsi="Arial" w:cs="Arial"/>
                <w:sz w:val="24"/>
                <w:szCs w:val="24"/>
              </w:rPr>
              <w:t>are also in</w:t>
            </w:r>
            <w:r w:rsidR="006933FC" w:rsidRPr="004E27B2">
              <w:rPr>
                <w:rFonts w:ascii="Arial" w:hAnsi="Arial" w:cs="Arial"/>
                <w:sz w:val="24"/>
                <w:szCs w:val="24"/>
              </w:rPr>
              <w:t xml:space="preserve"> place </w:t>
            </w:r>
            <w:r w:rsidR="00C47F50" w:rsidRPr="004E27B2">
              <w:rPr>
                <w:rFonts w:ascii="Arial" w:hAnsi="Arial" w:cs="Arial"/>
                <w:sz w:val="24"/>
                <w:szCs w:val="24"/>
              </w:rPr>
              <w:t>to try to overcome barriers to employment including a “guaranteed interview scheme”</w:t>
            </w:r>
            <w:r w:rsidR="00A943EA" w:rsidRPr="004E27B2">
              <w:rPr>
                <w:rFonts w:ascii="Arial" w:hAnsi="Arial" w:cs="Arial"/>
                <w:sz w:val="24"/>
                <w:szCs w:val="24"/>
              </w:rPr>
              <w:t>.</w:t>
            </w:r>
          </w:p>
          <w:p w:rsidR="00A943EA" w:rsidRPr="004E27B2" w:rsidRDefault="00A943EA" w:rsidP="00C47F50">
            <w:pPr>
              <w:rPr>
                <w:rFonts w:ascii="Arial" w:hAnsi="Arial" w:cs="Arial"/>
                <w:sz w:val="24"/>
                <w:szCs w:val="24"/>
              </w:rPr>
            </w:pPr>
          </w:p>
          <w:p w:rsidR="0062038D" w:rsidRPr="004E27B2" w:rsidRDefault="00A943EA" w:rsidP="00C47F50">
            <w:pPr>
              <w:rPr>
                <w:rFonts w:ascii="Arial" w:hAnsi="Arial" w:cs="Arial"/>
                <w:sz w:val="24"/>
                <w:szCs w:val="24"/>
              </w:rPr>
            </w:pPr>
            <w:r w:rsidRPr="004E27B2">
              <w:rPr>
                <w:rFonts w:ascii="Arial" w:hAnsi="Arial" w:cs="Arial"/>
                <w:sz w:val="24"/>
                <w:szCs w:val="24"/>
              </w:rPr>
              <w:t xml:space="preserve">Equality information is collected by </w:t>
            </w:r>
            <w:r w:rsidR="0023078B">
              <w:rPr>
                <w:rFonts w:ascii="Arial" w:hAnsi="Arial" w:cs="Arial"/>
                <w:sz w:val="24"/>
                <w:szCs w:val="24"/>
              </w:rPr>
              <w:t>HR, Performance and Service Planning</w:t>
            </w:r>
            <w:r w:rsidRPr="004E27B2">
              <w:rPr>
                <w:rFonts w:ascii="Arial" w:hAnsi="Arial" w:cs="Arial"/>
                <w:sz w:val="24"/>
                <w:szCs w:val="24"/>
              </w:rPr>
              <w:t xml:space="preserve"> relating to recruitment and the workforce and reported to Senior Leadership Team. When necessary, changes will be made as a result of equality analysis findings. The current performance indicators show that the workforce is not fully representative of people with protected characteristics of race and disability.</w:t>
            </w:r>
          </w:p>
          <w:p w:rsidR="00A943EA" w:rsidRPr="004E27B2" w:rsidRDefault="00A943EA"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There are many policies that are designed to support employees with protected characteristics (Attendance Management Policy/ Flexible and Agile Working</w:t>
            </w:r>
            <w:r w:rsidR="0062038D" w:rsidRPr="004E27B2">
              <w:rPr>
                <w:rFonts w:ascii="Arial" w:hAnsi="Arial" w:cs="Arial"/>
                <w:sz w:val="24"/>
                <w:szCs w:val="24"/>
              </w:rPr>
              <w:t xml:space="preserve"> Policy</w:t>
            </w:r>
            <w:r w:rsidRPr="004E27B2">
              <w:rPr>
                <w:rFonts w:ascii="Arial" w:hAnsi="Arial" w:cs="Arial"/>
                <w:sz w:val="24"/>
                <w:szCs w:val="24"/>
              </w:rPr>
              <w:t>/ Flexitime</w:t>
            </w:r>
            <w:r w:rsidR="0062038D" w:rsidRPr="004E27B2">
              <w:rPr>
                <w:rFonts w:ascii="Arial" w:hAnsi="Arial" w:cs="Arial"/>
                <w:sz w:val="24"/>
                <w:szCs w:val="24"/>
              </w:rPr>
              <w:t xml:space="preserve"> Policy</w:t>
            </w:r>
            <w:r w:rsidRPr="004E27B2">
              <w:rPr>
                <w:rFonts w:ascii="Arial" w:hAnsi="Arial" w:cs="Arial"/>
                <w:sz w:val="24"/>
                <w:szCs w:val="24"/>
              </w:rPr>
              <w:t>/ Menopause</w:t>
            </w:r>
            <w:r w:rsidR="001055F2" w:rsidRPr="004E27B2">
              <w:rPr>
                <w:rFonts w:ascii="Arial" w:hAnsi="Arial" w:cs="Arial"/>
                <w:sz w:val="24"/>
                <w:szCs w:val="24"/>
              </w:rPr>
              <w:t xml:space="preserve"> in the Workplace Policy) and a number of measures of support were agreed in 2020 to comply with the</w:t>
            </w:r>
            <w:r w:rsidRPr="004E27B2">
              <w:rPr>
                <w:rFonts w:ascii="Arial" w:hAnsi="Arial" w:cs="Arial"/>
                <w:sz w:val="24"/>
                <w:szCs w:val="24"/>
              </w:rPr>
              <w:t xml:space="preserve"> GMB Charter against domestic abuse. Some polices have a review built in after introduction e</w:t>
            </w:r>
            <w:r w:rsidR="006A45D0" w:rsidRPr="004E27B2">
              <w:rPr>
                <w:rFonts w:ascii="Arial" w:hAnsi="Arial" w:cs="Arial"/>
                <w:sz w:val="24"/>
                <w:szCs w:val="24"/>
              </w:rPr>
              <w:t>.</w:t>
            </w:r>
            <w:r w:rsidRPr="004E27B2">
              <w:rPr>
                <w:rFonts w:ascii="Arial" w:hAnsi="Arial" w:cs="Arial"/>
                <w:sz w:val="24"/>
                <w:szCs w:val="24"/>
              </w:rPr>
              <w:t>g</w:t>
            </w:r>
            <w:r w:rsidR="006A45D0" w:rsidRPr="004E27B2">
              <w:rPr>
                <w:rFonts w:ascii="Arial" w:hAnsi="Arial" w:cs="Arial"/>
                <w:sz w:val="24"/>
                <w:szCs w:val="24"/>
              </w:rPr>
              <w:t>.</w:t>
            </w:r>
            <w:r w:rsidRPr="004E27B2">
              <w:rPr>
                <w:rFonts w:ascii="Arial" w:hAnsi="Arial" w:cs="Arial"/>
                <w:sz w:val="24"/>
                <w:szCs w:val="24"/>
              </w:rPr>
              <w:t xml:space="preserve"> Menopause</w:t>
            </w:r>
            <w:r w:rsidR="001055F2" w:rsidRPr="004E27B2">
              <w:rPr>
                <w:rFonts w:ascii="Arial" w:hAnsi="Arial" w:cs="Arial"/>
                <w:sz w:val="24"/>
                <w:szCs w:val="24"/>
              </w:rPr>
              <w:t xml:space="preserve"> </w:t>
            </w:r>
            <w:r w:rsidR="006A45D0" w:rsidRPr="004E27B2">
              <w:rPr>
                <w:rFonts w:ascii="Arial" w:hAnsi="Arial" w:cs="Arial"/>
                <w:sz w:val="24"/>
                <w:szCs w:val="24"/>
              </w:rPr>
              <w:t xml:space="preserve">in the Workplace </w:t>
            </w:r>
            <w:r w:rsidR="001055F2" w:rsidRPr="004E27B2">
              <w:rPr>
                <w:rFonts w:ascii="Arial" w:hAnsi="Arial" w:cs="Arial"/>
                <w:sz w:val="24"/>
                <w:szCs w:val="24"/>
              </w:rPr>
              <w:t>and Flexible Working policies which includes</w:t>
            </w:r>
            <w:r w:rsidRPr="004E27B2">
              <w:rPr>
                <w:rFonts w:ascii="Arial" w:hAnsi="Arial" w:cs="Arial"/>
                <w:sz w:val="24"/>
                <w:szCs w:val="24"/>
              </w:rPr>
              <w:t xml:space="preserve"> consultation with </w:t>
            </w:r>
            <w:r w:rsidR="001055F2" w:rsidRPr="004E27B2">
              <w:rPr>
                <w:rFonts w:ascii="Arial" w:hAnsi="Arial" w:cs="Arial"/>
                <w:sz w:val="24"/>
                <w:szCs w:val="24"/>
              </w:rPr>
              <w:t>U</w:t>
            </w:r>
            <w:r w:rsidRPr="004E27B2">
              <w:rPr>
                <w:rFonts w:ascii="Arial" w:hAnsi="Arial" w:cs="Arial"/>
                <w:sz w:val="24"/>
                <w:szCs w:val="24"/>
              </w:rPr>
              <w:t xml:space="preserve">nions and management as appropriate to determine if they are fit for purpose.   </w:t>
            </w:r>
          </w:p>
          <w:p w:rsidR="00016973" w:rsidRPr="004E27B2" w:rsidRDefault="00016973" w:rsidP="00C47F50">
            <w:pPr>
              <w:rPr>
                <w:rFonts w:ascii="Arial" w:hAnsi="Arial" w:cs="Arial"/>
                <w:sz w:val="24"/>
                <w:szCs w:val="24"/>
              </w:rPr>
            </w:pPr>
          </w:p>
          <w:p w:rsidR="00016973" w:rsidRPr="004E27B2" w:rsidRDefault="00016973" w:rsidP="00016973">
            <w:pPr>
              <w:rPr>
                <w:rFonts w:ascii="Arial" w:hAnsi="Arial" w:cs="Arial"/>
                <w:sz w:val="24"/>
                <w:szCs w:val="24"/>
              </w:rPr>
            </w:pPr>
            <w:r w:rsidRPr="004E27B2">
              <w:rPr>
                <w:rFonts w:ascii="Arial" w:hAnsi="Arial" w:cs="Arial"/>
                <w:sz w:val="24"/>
                <w:szCs w:val="24"/>
              </w:rPr>
              <w:t xml:space="preserve">The Council has an extensive set of policies and practices to enhance workforce equality and diversity including equal pay, flexible working and family friendly policies: </w:t>
            </w:r>
            <w:r w:rsidR="00F97EE0" w:rsidRPr="004E27B2">
              <w:rPr>
                <w:rFonts w:ascii="Arial" w:hAnsi="Arial" w:cs="Arial"/>
                <w:sz w:val="24"/>
                <w:szCs w:val="24"/>
              </w:rPr>
              <w:t xml:space="preserve">including </w:t>
            </w:r>
            <w:r w:rsidRPr="004E27B2">
              <w:rPr>
                <w:rFonts w:ascii="Arial" w:hAnsi="Arial" w:cs="Arial"/>
                <w:sz w:val="24"/>
                <w:szCs w:val="24"/>
              </w:rPr>
              <w:t>Adoption Policy; Equal Opportunity Policy; Equal Pay Policy Statement; Flexible and Agile Working Policy; Flexible Retirement Policy; Menopause in the Workplace Policy; flexitime; flexible working; job evaluation; and special leave.</w:t>
            </w:r>
          </w:p>
          <w:p w:rsidR="00892EEA" w:rsidRPr="004E27B2" w:rsidRDefault="00892EEA" w:rsidP="00016973">
            <w:pPr>
              <w:rPr>
                <w:rFonts w:ascii="Arial" w:hAnsi="Arial" w:cs="Arial"/>
                <w:sz w:val="24"/>
                <w:szCs w:val="24"/>
              </w:rPr>
            </w:pPr>
          </w:p>
          <w:p w:rsidR="00892EEA" w:rsidRPr="004E27B2" w:rsidRDefault="00892EEA" w:rsidP="00892EEA">
            <w:pPr>
              <w:rPr>
                <w:rFonts w:ascii="Arial" w:hAnsi="Arial" w:cs="Arial"/>
                <w:sz w:val="24"/>
                <w:szCs w:val="24"/>
              </w:rPr>
            </w:pPr>
            <w:r w:rsidRPr="004E27B2">
              <w:rPr>
                <w:rFonts w:ascii="Arial" w:hAnsi="Arial" w:cs="Arial"/>
                <w:sz w:val="24"/>
                <w:szCs w:val="24"/>
              </w:rPr>
              <w:t xml:space="preserve">The employment policies are included in the Employee Handbook which is readily accessible to Managers and employees or through </w:t>
            </w:r>
            <w:r w:rsidR="0023078B">
              <w:rPr>
                <w:rFonts w:ascii="Arial" w:hAnsi="Arial" w:cs="Arial"/>
                <w:sz w:val="24"/>
                <w:szCs w:val="24"/>
              </w:rPr>
              <w:t>HR, Performance and Service Planning</w:t>
            </w:r>
            <w:r w:rsidRPr="004E27B2">
              <w:rPr>
                <w:rFonts w:ascii="Arial" w:hAnsi="Arial" w:cs="Arial"/>
                <w:sz w:val="24"/>
                <w:szCs w:val="24"/>
              </w:rPr>
              <w:t xml:space="preserve">. The “Managers’ page” of the Intranet also sets out key policies for managers to reference. To ensure consistent application of policy some employee relations training has been delivered to managers and this will be developed to be delivered in a more structured and regular way to all managers. All managers responsible for recruitment have been trained in Recruitment &amp; Selection.  </w:t>
            </w:r>
          </w:p>
          <w:p w:rsidR="00892EEA" w:rsidRPr="004E27B2" w:rsidRDefault="00892EEA" w:rsidP="00892EEA">
            <w:pPr>
              <w:rPr>
                <w:rFonts w:ascii="Arial" w:hAnsi="Arial" w:cs="Arial"/>
                <w:sz w:val="24"/>
                <w:szCs w:val="24"/>
              </w:rPr>
            </w:pPr>
          </w:p>
          <w:p w:rsidR="00892EEA" w:rsidRPr="004E27B2" w:rsidRDefault="00892EEA" w:rsidP="00892EEA">
            <w:pPr>
              <w:rPr>
                <w:rFonts w:ascii="Arial" w:hAnsi="Arial" w:cs="Arial"/>
                <w:sz w:val="24"/>
                <w:szCs w:val="24"/>
              </w:rPr>
            </w:pPr>
            <w:r w:rsidRPr="004E27B2">
              <w:rPr>
                <w:rFonts w:ascii="Arial" w:hAnsi="Arial" w:cs="Arial"/>
                <w:sz w:val="24"/>
                <w:szCs w:val="24"/>
              </w:rPr>
              <w:t>New policies are promoted to staff in a number of ways, such as poster campaigns which have been used to promote some policies (such as the Time Out Policy that allows staff to buy additional time to spend away from work) and news stories on the intranet (for policy changes e.g. Menopause in the Workplace Policy).</w:t>
            </w:r>
          </w:p>
          <w:p w:rsidR="0062038D" w:rsidRPr="004E27B2" w:rsidRDefault="0062038D" w:rsidP="00C47F50">
            <w:pPr>
              <w:rPr>
                <w:rFonts w:ascii="Arial" w:hAnsi="Arial" w:cs="Arial"/>
                <w:sz w:val="24"/>
                <w:szCs w:val="24"/>
              </w:rPr>
            </w:pPr>
          </w:p>
          <w:p w:rsidR="00C47F50" w:rsidRPr="004E27B2" w:rsidRDefault="001055F2" w:rsidP="00C47F50">
            <w:pPr>
              <w:rPr>
                <w:rFonts w:ascii="Arial" w:hAnsi="Arial" w:cs="Arial"/>
                <w:sz w:val="24"/>
                <w:szCs w:val="24"/>
              </w:rPr>
            </w:pPr>
            <w:r w:rsidRPr="004E27B2">
              <w:rPr>
                <w:rFonts w:ascii="Arial" w:hAnsi="Arial" w:cs="Arial"/>
                <w:sz w:val="24"/>
                <w:szCs w:val="24"/>
              </w:rPr>
              <w:t xml:space="preserve">Due to capacity issues within </w:t>
            </w:r>
            <w:r w:rsidR="0023078B">
              <w:rPr>
                <w:rFonts w:ascii="Arial" w:hAnsi="Arial" w:cs="Arial"/>
                <w:sz w:val="24"/>
                <w:szCs w:val="24"/>
              </w:rPr>
              <w:t>HR, Performance and Service Planning</w:t>
            </w:r>
            <w:r w:rsidRPr="004E27B2">
              <w:rPr>
                <w:rFonts w:ascii="Arial" w:hAnsi="Arial" w:cs="Arial"/>
                <w:sz w:val="24"/>
                <w:szCs w:val="24"/>
              </w:rPr>
              <w:t xml:space="preserve"> not a</w:t>
            </w:r>
            <w:r w:rsidR="00C47F50" w:rsidRPr="004E27B2">
              <w:rPr>
                <w:rFonts w:ascii="Arial" w:hAnsi="Arial" w:cs="Arial"/>
                <w:sz w:val="24"/>
                <w:szCs w:val="24"/>
              </w:rPr>
              <w:t xml:space="preserve">ll employment and training related policies are regularly reviewed. </w:t>
            </w:r>
            <w:r w:rsidRPr="004E27B2">
              <w:rPr>
                <w:rFonts w:ascii="Arial" w:hAnsi="Arial" w:cs="Arial"/>
                <w:sz w:val="24"/>
                <w:szCs w:val="24"/>
              </w:rPr>
              <w:t>However, t</w:t>
            </w:r>
            <w:r w:rsidR="00C47F50" w:rsidRPr="004E27B2">
              <w:rPr>
                <w:rFonts w:ascii="Arial" w:hAnsi="Arial" w:cs="Arial"/>
                <w:sz w:val="24"/>
                <w:szCs w:val="24"/>
              </w:rPr>
              <w:t xml:space="preserve">he range of policies continues to be developed; workforce policy development is dynamic with periodic review for example the Flexible and Agile Working Policy reviewed in 2019. </w:t>
            </w:r>
          </w:p>
          <w:p w:rsidR="0062038D" w:rsidRPr="004E27B2" w:rsidRDefault="0062038D" w:rsidP="00C47F50">
            <w:pPr>
              <w:rPr>
                <w:rFonts w:ascii="Arial" w:hAnsi="Arial" w:cs="Arial"/>
                <w:sz w:val="24"/>
                <w:szCs w:val="24"/>
              </w:rPr>
            </w:pPr>
          </w:p>
          <w:p w:rsidR="0062038D" w:rsidRPr="004E27B2" w:rsidRDefault="001055F2" w:rsidP="00C47F50">
            <w:pPr>
              <w:rPr>
                <w:rFonts w:ascii="Arial" w:hAnsi="Arial" w:cs="Arial"/>
                <w:sz w:val="24"/>
                <w:szCs w:val="24"/>
              </w:rPr>
            </w:pPr>
            <w:r w:rsidRPr="004E27B2">
              <w:rPr>
                <w:rFonts w:ascii="Arial" w:hAnsi="Arial" w:cs="Arial"/>
                <w:sz w:val="24"/>
                <w:szCs w:val="24"/>
              </w:rPr>
              <w:t xml:space="preserve">In order to </w:t>
            </w:r>
            <w:r w:rsidR="00C47F50" w:rsidRPr="004E27B2">
              <w:rPr>
                <w:rFonts w:ascii="Arial" w:hAnsi="Arial" w:cs="Arial"/>
                <w:sz w:val="24"/>
                <w:szCs w:val="24"/>
              </w:rPr>
              <w:t xml:space="preserve">support a wider </w:t>
            </w:r>
            <w:r w:rsidRPr="004E27B2">
              <w:rPr>
                <w:rFonts w:ascii="Arial" w:hAnsi="Arial" w:cs="Arial"/>
                <w:sz w:val="24"/>
                <w:szCs w:val="24"/>
              </w:rPr>
              <w:t>equalities agenda for employees, t</w:t>
            </w:r>
            <w:r w:rsidR="00C47F50" w:rsidRPr="004E27B2">
              <w:rPr>
                <w:rFonts w:ascii="Arial" w:hAnsi="Arial" w:cs="Arial"/>
                <w:sz w:val="24"/>
                <w:szCs w:val="24"/>
              </w:rPr>
              <w:t xml:space="preserve">raining is delivered through an equalities workbook to all employees </w:t>
            </w:r>
            <w:r w:rsidRPr="004E27B2">
              <w:rPr>
                <w:rFonts w:ascii="Arial" w:hAnsi="Arial" w:cs="Arial"/>
                <w:sz w:val="24"/>
                <w:szCs w:val="24"/>
              </w:rPr>
              <w:t xml:space="preserve">which must be completed at the </w:t>
            </w:r>
            <w:r w:rsidR="00EA7660" w:rsidRPr="004E27B2">
              <w:rPr>
                <w:rFonts w:ascii="Arial" w:hAnsi="Arial" w:cs="Arial"/>
                <w:sz w:val="24"/>
                <w:szCs w:val="24"/>
              </w:rPr>
              <w:t xml:space="preserve">commencement of their employment </w:t>
            </w:r>
            <w:r w:rsidR="00C47F50" w:rsidRPr="004E27B2">
              <w:rPr>
                <w:rFonts w:ascii="Arial" w:hAnsi="Arial" w:cs="Arial"/>
                <w:sz w:val="24"/>
                <w:szCs w:val="24"/>
              </w:rPr>
              <w:t xml:space="preserve">and through recruitment and selection training to managers. Training is based on legislation and best practice. </w:t>
            </w:r>
          </w:p>
          <w:p w:rsidR="001055F2" w:rsidRPr="004E27B2" w:rsidRDefault="001055F2"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A range of inclusive structures are in place to engage and involve staff</w:t>
            </w:r>
            <w:r w:rsidR="00016973" w:rsidRPr="004E27B2">
              <w:rPr>
                <w:rFonts w:ascii="Arial" w:hAnsi="Arial" w:cs="Arial"/>
                <w:sz w:val="24"/>
                <w:szCs w:val="24"/>
              </w:rPr>
              <w:t>; including</w:t>
            </w:r>
            <w:r w:rsidRPr="004E27B2">
              <w:rPr>
                <w:rFonts w:ascii="Arial" w:hAnsi="Arial" w:cs="Arial"/>
                <w:sz w:val="24"/>
                <w:szCs w:val="24"/>
              </w:rPr>
              <w:t xml:space="preserve"> </w:t>
            </w:r>
            <w:r w:rsidR="00016973" w:rsidRPr="004E27B2">
              <w:rPr>
                <w:rFonts w:ascii="Arial" w:hAnsi="Arial" w:cs="Arial"/>
                <w:sz w:val="24"/>
                <w:szCs w:val="24"/>
              </w:rPr>
              <w:t xml:space="preserve">the </w:t>
            </w:r>
            <w:r w:rsidRPr="004E27B2">
              <w:rPr>
                <w:rFonts w:ascii="Arial" w:hAnsi="Arial" w:cs="Arial"/>
                <w:sz w:val="24"/>
                <w:szCs w:val="24"/>
              </w:rPr>
              <w:t>Our Gedling Group</w:t>
            </w:r>
            <w:r w:rsidR="00892EEA" w:rsidRPr="004E27B2">
              <w:rPr>
                <w:rFonts w:ascii="Arial" w:hAnsi="Arial" w:cs="Arial"/>
                <w:sz w:val="24"/>
                <w:szCs w:val="24"/>
              </w:rPr>
              <w:t xml:space="preserve"> (employee engagement group)</w:t>
            </w:r>
            <w:r w:rsidR="00016973" w:rsidRPr="004E27B2">
              <w:rPr>
                <w:rFonts w:ascii="Arial" w:hAnsi="Arial" w:cs="Arial"/>
                <w:sz w:val="24"/>
                <w:szCs w:val="24"/>
              </w:rPr>
              <w:t xml:space="preserve">, </w:t>
            </w:r>
            <w:r w:rsidR="00892EEA" w:rsidRPr="004E27B2">
              <w:rPr>
                <w:rFonts w:ascii="Arial" w:hAnsi="Arial" w:cs="Arial"/>
                <w:sz w:val="24"/>
                <w:szCs w:val="24"/>
              </w:rPr>
              <w:t xml:space="preserve">annual Employee Awards, </w:t>
            </w:r>
            <w:r w:rsidR="00366E84" w:rsidRPr="004E27B2">
              <w:rPr>
                <w:rFonts w:ascii="Arial" w:hAnsi="Arial" w:cs="Arial"/>
                <w:sz w:val="24"/>
                <w:szCs w:val="24"/>
              </w:rPr>
              <w:t xml:space="preserve">Employee Conference, </w:t>
            </w:r>
            <w:r w:rsidR="00016973" w:rsidRPr="004E27B2">
              <w:rPr>
                <w:rFonts w:ascii="Arial" w:hAnsi="Arial" w:cs="Arial"/>
                <w:sz w:val="24"/>
                <w:szCs w:val="24"/>
              </w:rPr>
              <w:t>s</w:t>
            </w:r>
            <w:r w:rsidRPr="004E27B2">
              <w:rPr>
                <w:rFonts w:ascii="Arial" w:hAnsi="Arial" w:cs="Arial"/>
                <w:sz w:val="24"/>
                <w:szCs w:val="24"/>
              </w:rPr>
              <w:t xml:space="preserve">upport </w:t>
            </w:r>
            <w:r w:rsidR="00016973" w:rsidRPr="004E27B2">
              <w:rPr>
                <w:rFonts w:ascii="Arial" w:hAnsi="Arial" w:cs="Arial"/>
                <w:sz w:val="24"/>
                <w:szCs w:val="24"/>
              </w:rPr>
              <w:t>and recognition of trade unions</w:t>
            </w:r>
            <w:r w:rsidR="00892EEA" w:rsidRPr="004E27B2">
              <w:rPr>
                <w:rFonts w:ascii="Arial" w:hAnsi="Arial" w:cs="Arial"/>
                <w:sz w:val="24"/>
                <w:szCs w:val="24"/>
              </w:rPr>
              <w:t>, Suggestion Scheme</w:t>
            </w:r>
            <w:r w:rsidR="00016973" w:rsidRPr="004E27B2">
              <w:rPr>
                <w:rFonts w:ascii="Arial" w:hAnsi="Arial" w:cs="Arial"/>
                <w:sz w:val="24"/>
                <w:szCs w:val="24"/>
              </w:rPr>
              <w:t xml:space="preserve"> and an</w:t>
            </w:r>
            <w:r w:rsidRPr="004E27B2">
              <w:rPr>
                <w:rFonts w:ascii="Arial" w:hAnsi="Arial" w:cs="Arial"/>
                <w:sz w:val="24"/>
                <w:szCs w:val="24"/>
              </w:rPr>
              <w:t xml:space="preserve"> Employee survey (biennial)</w:t>
            </w:r>
            <w:r w:rsidR="00016973" w:rsidRPr="004E27B2">
              <w:rPr>
                <w:rFonts w:ascii="Arial" w:hAnsi="Arial" w:cs="Arial"/>
                <w:sz w:val="24"/>
                <w:szCs w:val="24"/>
              </w:rPr>
              <w:t>.</w:t>
            </w:r>
            <w:r w:rsidRPr="004E27B2">
              <w:rPr>
                <w:rFonts w:ascii="Arial" w:hAnsi="Arial" w:cs="Arial"/>
                <w:sz w:val="24"/>
                <w:szCs w:val="24"/>
              </w:rPr>
              <w:t xml:space="preserve"> </w:t>
            </w:r>
          </w:p>
          <w:p w:rsidR="00804DFC" w:rsidRPr="004E27B2" w:rsidRDefault="00804DFC" w:rsidP="00C47F50">
            <w:pPr>
              <w:rPr>
                <w:rFonts w:ascii="Arial" w:hAnsi="Arial" w:cs="Arial"/>
                <w:sz w:val="24"/>
                <w:szCs w:val="24"/>
              </w:rPr>
            </w:pPr>
          </w:p>
          <w:p w:rsidR="00C47F50" w:rsidRPr="004E27B2" w:rsidRDefault="00892EEA" w:rsidP="00C47F50">
            <w:pPr>
              <w:rPr>
                <w:rFonts w:ascii="Arial" w:hAnsi="Arial" w:cs="Arial"/>
                <w:sz w:val="24"/>
                <w:szCs w:val="24"/>
              </w:rPr>
            </w:pPr>
            <w:r w:rsidRPr="004E27B2">
              <w:rPr>
                <w:rFonts w:ascii="Arial" w:hAnsi="Arial" w:cs="Arial"/>
                <w:sz w:val="24"/>
                <w:szCs w:val="24"/>
              </w:rPr>
              <w:t xml:space="preserve">In relation to participation and engagement, the </w:t>
            </w:r>
            <w:r w:rsidR="00C47F50" w:rsidRPr="004E27B2">
              <w:rPr>
                <w:rFonts w:ascii="Arial" w:hAnsi="Arial" w:cs="Arial"/>
                <w:sz w:val="24"/>
                <w:szCs w:val="24"/>
              </w:rPr>
              <w:t xml:space="preserve">2019 employee survey showed </w:t>
            </w:r>
            <w:r w:rsidRPr="004E27B2">
              <w:rPr>
                <w:rFonts w:ascii="Arial" w:hAnsi="Arial" w:cs="Arial"/>
                <w:sz w:val="24"/>
                <w:szCs w:val="24"/>
              </w:rPr>
              <w:t xml:space="preserve">the </w:t>
            </w:r>
            <w:r w:rsidR="00C47F50" w:rsidRPr="004E27B2">
              <w:rPr>
                <w:rFonts w:ascii="Arial" w:hAnsi="Arial" w:cs="Arial"/>
                <w:sz w:val="24"/>
                <w:szCs w:val="24"/>
              </w:rPr>
              <w:t xml:space="preserve">highest rate of employee satisfaction with high rates of questionnaire return. </w:t>
            </w:r>
            <w:r w:rsidRPr="004E27B2">
              <w:rPr>
                <w:rFonts w:ascii="Arial" w:hAnsi="Arial" w:cs="Arial"/>
                <w:sz w:val="24"/>
                <w:szCs w:val="24"/>
              </w:rPr>
              <w:t>There is a</w:t>
            </w:r>
            <w:r w:rsidR="00C47F50" w:rsidRPr="004E27B2">
              <w:rPr>
                <w:rFonts w:ascii="Arial" w:hAnsi="Arial" w:cs="Arial"/>
                <w:sz w:val="24"/>
                <w:szCs w:val="24"/>
              </w:rPr>
              <w:t xml:space="preserve">ctive participation in </w:t>
            </w:r>
            <w:r w:rsidRPr="004E27B2">
              <w:rPr>
                <w:rFonts w:ascii="Arial" w:hAnsi="Arial" w:cs="Arial"/>
                <w:sz w:val="24"/>
                <w:szCs w:val="24"/>
              </w:rPr>
              <w:t xml:space="preserve">the Our Gedling and </w:t>
            </w:r>
            <w:r w:rsidR="00C47F50" w:rsidRPr="004E27B2">
              <w:rPr>
                <w:rFonts w:ascii="Arial" w:hAnsi="Arial" w:cs="Arial"/>
                <w:sz w:val="24"/>
                <w:szCs w:val="24"/>
              </w:rPr>
              <w:t>Employee Awards by all teams</w:t>
            </w:r>
            <w:r w:rsidRPr="004E27B2">
              <w:rPr>
                <w:rFonts w:ascii="Arial" w:hAnsi="Arial" w:cs="Arial"/>
                <w:sz w:val="24"/>
                <w:szCs w:val="24"/>
              </w:rPr>
              <w:t xml:space="preserve"> across the Council.</w:t>
            </w:r>
          </w:p>
          <w:p w:rsidR="00DE6632" w:rsidRPr="004E27B2" w:rsidRDefault="00DE6632" w:rsidP="00866562">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DE6632" w:rsidRPr="004E27B2" w:rsidRDefault="00DE6632" w:rsidP="00866562">
            <w:pPr>
              <w:rPr>
                <w:rFonts w:ascii="Arial" w:hAnsi="Arial" w:cs="Arial"/>
                <w:sz w:val="24"/>
                <w:szCs w:val="24"/>
              </w:rPr>
            </w:pPr>
          </w:p>
          <w:p w:rsidR="00016973" w:rsidRPr="004E27B2" w:rsidRDefault="006A45D0" w:rsidP="008216DD">
            <w:pPr>
              <w:pStyle w:val="ListParagraph"/>
              <w:numPr>
                <w:ilvl w:val="0"/>
                <w:numId w:val="18"/>
              </w:numPr>
              <w:rPr>
                <w:rFonts w:ascii="Arial" w:hAnsi="Arial" w:cs="Arial"/>
                <w:sz w:val="24"/>
                <w:szCs w:val="24"/>
              </w:rPr>
            </w:pPr>
            <w:r w:rsidRPr="004E27B2">
              <w:rPr>
                <w:rFonts w:ascii="Arial" w:hAnsi="Arial" w:cs="Arial"/>
                <w:sz w:val="24"/>
                <w:szCs w:val="24"/>
              </w:rPr>
              <w:t>Complete the r</w:t>
            </w:r>
            <w:r w:rsidR="00C47F50" w:rsidRPr="004E27B2">
              <w:rPr>
                <w:rFonts w:ascii="Arial" w:hAnsi="Arial" w:cs="Arial"/>
                <w:sz w:val="24"/>
                <w:szCs w:val="24"/>
              </w:rPr>
              <w:t xml:space="preserve">eview </w:t>
            </w:r>
            <w:r w:rsidRPr="004E27B2">
              <w:rPr>
                <w:rFonts w:ascii="Arial" w:hAnsi="Arial" w:cs="Arial"/>
                <w:sz w:val="24"/>
                <w:szCs w:val="24"/>
              </w:rPr>
              <w:t xml:space="preserve">of </w:t>
            </w:r>
            <w:r w:rsidR="00C47F50" w:rsidRPr="004E27B2">
              <w:rPr>
                <w:rFonts w:ascii="Arial" w:hAnsi="Arial" w:cs="Arial"/>
                <w:sz w:val="24"/>
                <w:szCs w:val="24"/>
              </w:rPr>
              <w:t xml:space="preserve">the Equality Policy (Employment) </w:t>
            </w:r>
            <w:r w:rsidRPr="004E27B2">
              <w:rPr>
                <w:rFonts w:ascii="Arial" w:hAnsi="Arial" w:cs="Arial"/>
                <w:sz w:val="24"/>
                <w:szCs w:val="24"/>
              </w:rPr>
              <w:t xml:space="preserve">which </w:t>
            </w:r>
            <w:r w:rsidR="00C47F50" w:rsidRPr="004E27B2">
              <w:rPr>
                <w:rFonts w:ascii="Arial" w:hAnsi="Arial" w:cs="Arial"/>
                <w:sz w:val="24"/>
                <w:szCs w:val="24"/>
              </w:rPr>
              <w:t>is currently underway</w:t>
            </w:r>
            <w:r w:rsidRPr="004E27B2">
              <w:rPr>
                <w:rFonts w:ascii="Arial" w:hAnsi="Arial" w:cs="Arial"/>
                <w:sz w:val="24"/>
                <w:szCs w:val="24"/>
              </w:rPr>
              <w:t xml:space="preserve"> and ensure it incl</w:t>
            </w:r>
            <w:r w:rsidR="00016973" w:rsidRPr="004E27B2">
              <w:rPr>
                <w:rFonts w:ascii="Arial" w:hAnsi="Arial" w:cs="Arial"/>
                <w:sz w:val="24"/>
                <w:szCs w:val="24"/>
              </w:rPr>
              <w:t>ude</w:t>
            </w:r>
            <w:r w:rsidRPr="004E27B2">
              <w:rPr>
                <w:rFonts w:ascii="Arial" w:hAnsi="Arial" w:cs="Arial"/>
                <w:sz w:val="24"/>
                <w:szCs w:val="24"/>
              </w:rPr>
              <w:t>s</w:t>
            </w:r>
            <w:r w:rsidR="00016973" w:rsidRPr="004E27B2">
              <w:rPr>
                <w:rFonts w:ascii="Arial" w:hAnsi="Arial" w:cs="Arial"/>
                <w:sz w:val="24"/>
                <w:szCs w:val="24"/>
              </w:rPr>
              <w:t xml:space="preserve"> </w:t>
            </w:r>
            <w:r w:rsidRPr="004E27B2">
              <w:rPr>
                <w:rFonts w:ascii="Arial" w:hAnsi="Arial" w:cs="Arial"/>
                <w:sz w:val="24"/>
                <w:szCs w:val="24"/>
              </w:rPr>
              <w:t xml:space="preserve">a </w:t>
            </w:r>
            <w:r w:rsidR="00016973" w:rsidRPr="004E27B2">
              <w:rPr>
                <w:rFonts w:ascii="Arial" w:hAnsi="Arial" w:cs="Arial"/>
                <w:sz w:val="24"/>
                <w:szCs w:val="24"/>
              </w:rPr>
              <w:t>reasonable adjustments policy</w:t>
            </w:r>
            <w:r w:rsidRPr="004E27B2">
              <w:rPr>
                <w:rFonts w:ascii="Arial" w:hAnsi="Arial" w:cs="Arial"/>
                <w:sz w:val="24"/>
                <w:szCs w:val="24"/>
              </w:rPr>
              <w:t xml:space="preserve"> (employment).</w:t>
            </w:r>
          </w:p>
          <w:p w:rsidR="0062038D" w:rsidRPr="004E27B2" w:rsidRDefault="006A45D0" w:rsidP="008216DD">
            <w:pPr>
              <w:pStyle w:val="ListParagraph"/>
              <w:numPr>
                <w:ilvl w:val="0"/>
                <w:numId w:val="18"/>
              </w:numPr>
              <w:rPr>
                <w:rFonts w:ascii="Arial" w:hAnsi="Arial" w:cs="Arial"/>
                <w:sz w:val="24"/>
                <w:szCs w:val="24"/>
              </w:rPr>
            </w:pPr>
            <w:r w:rsidRPr="004E27B2">
              <w:rPr>
                <w:rFonts w:ascii="Arial" w:hAnsi="Arial" w:cs="Arial"/>
                <w:sz w:val="24"/>
                <w:szCs w:val="24"/>
              </w:rPr>
              <w:t>Develop</w:t>
            </w:r>
            <w:r w:rsidR="00C47F50" w:rsidRPr="004E27B2">
              <w:rPr>
                <w:rFonts w:ascii="Arial" w:hAnsi="Arial" w:cs="Arial"/>
                <w:sz w:val="24"/>
                <w:szCs w:val="24"/>
              </w:rPr>
              <w:t xml:space="preserve"> a new Workforce Strategy</w:t>
            </w:r>
            <w:r w:rsidRPr="004E27B2">
              <w:rPr>
                <w:rFonts w:ascii="Arial" w:hAnsi="Arial" w:cs="Arial"/>
                <w:sz w:val="24"/>
                <w:szCs w:val="24"/>
              </w:rPr>
              <w:t xml:space="preserve">, which includes </w:t>
            </w:r>
            <w:r w:rsidR="0062038D" w:rsidRPr="004E27B2">
              <w:rPr>
                <w:rFonts w:ascii="Arial" w:hAnsi="Arial" w:cs="Arial"/>
                <w:sz w:val="24"/>
                <w:szCs w:val="24"/>
              </w:rPr>
              <w:t>equality as one of its strands</w:t>
            </w:r>
            <w:r w:rsidRPr="004E27B2">
              <w:rPr>
                <w:rFonts w:ascii="Arial" w:hAnsi="Arial" w:cs="Arial"/>
                <w:sz w:val="24"/>
                <w:szCs w:val="24"/>
              </w:rPr>
              <w:t xml:space="preserve"> and a specific action relating to those protected groups which are not fully represented in the workforce (race and disability - to review the community groups targeted to receive job vacancy information with objective being a higher rate of application and selection).</w:t>
            </w:r>
          </w:p>
          <w:p w:rsidR="006A45D0" w:rsidRPr="004E27B2" w:rsidRDefault="006A45D0" w:rsidP="008216DD">
            <w:pPr>
              <w:pStyle w:val="ListParagraph"/>
              <w:numPr>
                <w:ilvl w:val="0"/>
                <w:numId w:val="18"/>
              </w:numPr>
              <w:rPr>
                <w:rFonts w:ascii="Arial" w:hAnsi="Arial" w:cs="Arial"/>
                <w:sz w:val="24"/>
                <w:szCs w:val="24"/>
              </w:rPr>
            </w:pPr>
            <w:r w:rsidRPr="004E27B2">
              <w:rPr>
                <w:rFonts w:ascii="Arial" w:hAnsi="Arial" w:cs="Arial"/>
                <w:sz w:val="24"/>
                <w:szCs w:val="24"/>
              </w:rPr>
              <w:t xml:space="preserve">Once approved, put in place measures to implement and monitor the </w:t>
            </w:r>
            <w:r w:rsidR="00A943EA" w:rsidRPr="004E27B2">
              <w:rPr>
                <w:rFonts w:ascii="Arial" w:hAnsi="Arial" w:cs="Arial"/>
                <w:sz w:val="24"/>
                <w:szCs w:val="24"/>
              </w:rPr>
              <w:t>equality aspects of the workforce strategy</w:t>
            </w:r>
            <w:r w:rsidRPr="004E27B2">
              <w:rPr>
                <w:rFonts w:ascii="Arial" w:hAnsi="Arial" w:cs="Arial"/>
                <w:sz w:val="24"/>
                <w:szCs w:val="24"/>
              </w:rPr>
              <w:t>.</w:t>
            </w:r>
          </w:p>
          <w:p w:rsidR="0062038D" w:rsidRPr="004E27B2" w:rsidRDefault="006A45D0" w:rsidP="008216DD">
            <w:pPr>
              <w:pStyle w:val="ListParagraph"/>
              <w:numPr>
                <w:ilvl w:val="0"/>
                <w:numId w:val="18"/>
              </w:numPr>
              <w:rPr>
                <w:rFonts w:ascii="Arial" w:hAnsi="Arial" w:cs="Arial"/>
                <w:sz w:val="24"/>
                <w:szCs w:val="24"/>
              </w:rPr>
            </w:pPr>
            <w:r w:rsidRPr="004E27B2">
              <w:rPr>
                <w:rFonts w:ascii="Arial" w:hAnsi="Arial" w:cs="Arial"/>
                <w:sz w:val="24"/>
                <w:szCs w:val="24"/>
              </w:rPr>
              <w:t>Ensure that an EIA is carried out when introducing new/amendi</w:t>
            </w:r>
            <w:r w:rsidR="0062038D" w:rsidRPr="004E27B2">
              <w:rPr>
                <w:rFonts w:ascii="Arial" w:hAnsi="Arial" w:cs="Arial"/>
                <w:sz w:val="24"/>
                <w:szCs w:val="24"/>
              </w:rPr>
              <w:t xml:space="preserve">ng employment policies and procedures </w:t>
            </w:r>
            <w:r w:rsidRPr="004E27B2">
              <w:rPr>
                <w:rFonts w:ascii="Arial" w:hAnsi="Arial" w:cs="Arial"/>
                <w:sz w:val="24"/>
                <w:szCs w:val="24"/>
              </w:rPr>
              <w:t>to ensure they are</w:t>
            </w:r>
            <w:r w:rsidR="0062038D" w:rsidRPr="004E27B2">
              <w:rPr>
                <w:rFonts w:ascii="Arial" w:hAnsi="Arial" w:cs="Arial"/>
                <w:sz w:val="24"/>
                <w:szCs w:val="24"/>
              </w:rPr>
              <w:t xml:space="preserve"> assessed for their impact on people with protected characteristics.</w:t>
            </w:r>
          </w:p>
          <w:p w:rsidR="0062038D" w:rsidRPr="004E27B2" w:rsidRDefault="006A45D0" w:rsidP="008216DD">
            <w:pPr>
              <w:pStyle w:val="ListParagraph"/>
              <w:numPr>
                <w:ilvl w:val="0"/>
                <w:numId w:val="18"/>
              </w:numPr>
              <w:rPr>
                <w:rFonts w:ascii="Arial" w:hAnsi="Arial" w:cs="Arial"/>
                <w:sz w:val="24"/>
                <w:szCs w:val="24"/>
              </w:rPr>
            </w:pPr>
            <w:r w:rsidRPr="004E27B2">
              <w:rPr>
                <w:rFonts w:ascii="Arial" w:hAnsi="Arial" w:cs="Arial"/>
                <w:sz w:val="24"/>
                <w:szCs w:val="24"/>
              </w:rPr>
              <w:t>Put in places processes to ensure a</w:t>
            </w:r>
            <w:r w:rsidR="001055F2" w:rsidRPr="004E27B2">
              <w:rPr>
                <w:rFonts w:ascii="Arial" w:hAnsi="Arial" w:cs="Arial"/>
                <w:sz w:val="24"/>
                <w:szCs w:val="24"/>
              </w:rPr>
              <w:t>ll employment and training related policies are regularly reviewed.</w:t>
            </w:r>
          </w:p>
          <w:p w:rsidR="00DE6632" w:rsidRPr="004E27B2" w:rsidRDefault="006A45D0" w:rsidP="008216DD">
            <w:pPr>
              <w:pStyle w:val="ListParagraph"/>
              <w:numPr>
                <w:ilvl w:val="0"/>
                <w:numId w:val="18"/>
              </w:numPr>
              <w:rPr>
                <w:rFonts w:ascii="Arial" w:hAnsi="Arial" w:cs="Arial"/>
                <w:sz w:val="24"/>
                <w:szCs w:val="24"/>
              </w:rPr>
            </w:pPr>
            <w:r w:rsidRPr="004E27B2">
              <w:rPr>
                <w:rFonts w:ascii="Arial" w:hAnsi="Arial" w:cs="Arial"/>
                <w:sz w:val="24"/>
                <w:szCs w:val="24"/>
              </w:rPr>
              <w:t xml:space="preserve">Proactively use </w:t>
            </w:r>
            <w:r w:rsidR="001055F2" w:rsidRPr="004E27B2">
              <w:rPr>
                <w:rFonts w:ascii="Arial" w:hAnsi="Arial" w:cs="Arial"/>
                <w:sz w:val="24"/>
                <w:szCs w:val="24"/>
              </w:rPr>
              <w:t>workforce data to develop training and development strategies that can support a wider equalities agenda for employees.</w:t>
            </w:r>
          </w:p>
          <w:p w:rsidR="00804DFC" w:rsidRPr="004E27B2" w:rsidRDefault="006A45D0" w:rsidP="008216DD">
            <w:pPr>
              <w:pStyle w:val="ListParagraph"/>
              <w:numPr>
                <w:ilvl w:val="0"/>
                <w:numId w:val="18"/>
              </w:numPr>
              <w:rPr>
                <w:rFonts w:ascii="Arial" w:hAnsi="Arial" w:cs="Arial"/>
                <w:sz w:val="24"/>
                <w:szCs w:val="24"/>
              </w:rPr>
            </w:pPr>
            <w:r w:rsidRPr="004E27B2">
              <w:rPr>
                <w:rFonts w:ascii="Arial" w:hAnsi="Arial" w:cs="Arial"/>
                <w:sz w:val="24"/>
                <w:szCs w:val="24"/>
              </w:rPr>
              <w:t xml:space="preserve">Further develop employee relations training for managers </w:t>
            </w:r>
            <w:r w:rsidR="00804DFC" w:rsidRPr="004E27B2">
              <w:rPr>
                <w:rFonts w:ascii="Arial" w:hAnsi="Arial" w:cs="Arial"/>
                <w:sz w:val="24"/>
                <w:szCs w:val="24"/>
              </w:rPr>
              <w:t xml:space="preserve">developed </w:t>
            </w:r>
            <w:r w:rsidRPr="004E27B2">
              <w:rPr>
                <w:rFonts w:ascii="Arial" w:hAnsi="Arial" w:cs="Arial"/>
                <w:sz w:val="24"/>
                <w:szCs w:val="24"/>
              </w:rPr>
              <w:t xml:space="preserve">so that it is </w:t>
            </w:r>
            <w:r w:rsidR="00804DFC" w:rsidRPr="004E27B2">
              <w:rPr>
                <w:rFonts w:ascii="Arial" w:hAnsi="Arial" w:cs="Arial"/>
                <w:sz w:val="24"/>
                <w:szCs w:val="24"/>
              </w:rPr>
              <w:t>delivered in a more structured and regular way to all managers.</w:t>
            </w:r>
          </w:p>
          <w:p w:rsidR="00DE6632" w:rsidRPr="004E27B2" w:rsidRDefault="00DE6632" w:rsidP="00866562">
            <w:pPr>
              <w:rPr>
                <w:rFonts w:ascii="Arial" w:hAnsi="Arial" w:cs="Arial"/>
                <w:sz w:val="24"/>
                <w:szCs w:val="24"/>
              </w:rPr>
            </w:pPr>
          </w:p>
          <w:p w:rsidR="00DE6632" w:rsidRPr="004E27B2" w:rsidRDefault="00DE6632" w:rsidP="00866562">
            <w:pPr>
              <w:rPr>
                <w:rFonts w:ascii="Arial" w:hAnsi="Arial" w:cs="Arial"/>
                <w:sz w:val="24"/>
                <w:szCs w:val="24"/>
              </w:rPr>
            </w:pPr>
          </w:p>
        </w:tc>
      </w:tr>
      <w:tr w:rsidR="00DE6632" w:rsidRPr="004E27B2" w:rsidTr="00A33B39">
        <w:tc>
          <w:tcPr>
            <w:tcW w:w="2017" w:type="dxa"/>
            <w:shd w:val="clear" w:color="auto" w:fill="FFC000"/>
          </w:tcPr>
          <w:p w:rsidR="00DE6632" w:rsidRPr="004E27B2" w:rsidRDefault="00DE6632" w:rsidP="00DE6632">
            <w:pPr>
              <w:rPr>
                <w:rFonts w:ascii="Arial" w:hAnsi="Arial" w:cs="Arial"/>
                <w:b/>
                <w:sz w:val="24"/>
                <w:szCs w:val="24"/>
              </w:rPr>
            </w:pPr>
            <w:r w:rsidRPr="004E27B2">
              <w:rPr>
                <w:rFonts w:ascii="Arial" w:hAnsi="Arial" w:cs="Arial"/>
                <w:b/>
                <w:sz w:val="24"/>
                <w:szCs w:val="24"/>
              </w:rPr>
              <w:t>Collecting, Analysing and Publishing Workforce Data</w:t>
            </w:r>
          </w:p>
          <w:p w:rsidR="00DE6632" w:rsidRPr="004E27B2" w:rsidRDefault="00DE6632" w:rsidP="00866562">
            <w:pPr>
              <w:rPr>
                <w:rFonts w:ascii="Arial" w:hAnsi="Arial" w:cs="Arial"/>
                <w:b/>
                <w:sz w:val="24"/>
                <w:szCs w:val="24"/>
              </w:rPr>
            </w:pPr>
          </w:p>
        </w:tc>
        <w:tc>
          <w:tcPr>
            <w:tcW w:w="7192" w:type="dxa"/>
            <w:shd w:val="clear" w:color="auto" w:fill="FFC000"/>
          </w:tcPr>
          <w:p w:rsidR="00DE6632" w:rsidRPr="004E27B2" w:rsidRDefault="00DE6632" w:rsidP="00DE6632">
            <w:pPr>
              <w:rPr>
                <w:rFonts w:ascii="Arial" w:hAnsi="Arial" w:cs="Arial"/>
                <w:sz w:val="24"/>
                <w:szCs w:val="24"/>
              </w:rPr>
            </w:pPr>
            <w:r w:rsidRPr="004E27B2">
              <w:rPr>
                <w:rFonts w:ascii="Arial" w:hAnsi="Arial" w:cs="Arial"/>
                <w:i/>
                <w:sz w:val="24"/>
                <w:szCs w:val="24"/>
              </w:rPr>
              <w:t>Systems are in place to collect and analyse employment data across a range of practices (recruitment, training, leavers, grievance and disciplinaries etc).</w:t>
            </w:r>
          </w:p>
          <w:p w:rsidR="00DE6632" w:rsidRPr="004E27B2" w:rsidRDefault="00DE6632" w:rsidP="00866562">
            <w:pPr>
              <w:rPr>
                <w:rFonts w:ascii="Arial" w:hAnsi="Arial" w:cs="Arial"/>
                <w:sz w:val="24"/>
                <w:szCs w:val="24"/>
              </w:rPr>
            </w:pPr>
          </w:p>
        </w:tc>
      </w:tr>
      <w:tr w:rsidR="00C57D8D" w:rsidRPr="004E27B2" w:rsidTr="00C57D8D">
        <w:tc>
          <w:tcPr>
            <w:tcW w:w="9209" w:type="dxa"/>
            <w:gridSpan w:val="2"/>
            <w:shd w:val="clear" w:color="auto" w:fill="auto"/>
          </w:tcPr>
          <w:p w:rsidR="00AF5BB9" w:rsidRDefault="00AF5BB9"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reports annually on its Gender Pay Gap.</w:t>
            </w:r>
          </w:p>
          <w:p w:rsidR="00C57D8D" w:rsidRPr="00C57D8D" w:rsidRDefault="00C57D8D" w:rsidP="00C57D8D">
            <w:pPr>
              <w:rPr>
                <w:rFonts w:ascii="Arial" w:hAnsi="Arial" w:cs="Arial"/>
                <w:i/>
                <w:sz w:val="24"/>
                <w:szCs w:val="24"/>
              </w:rPr>
            </w:pPr>
            <w:r w:rsidRPr="00C57D8D">
              <w:rPr>
                <w:rFonts w:ascii="Arial" w:hAnsi="Arial" w:cs="Arial"/>
                <w:i/>
                <w:sz w:val="24"/>
                <w:szCs w:val="24"/>
              </w:rPr>
              <w:t>People are encouraged to provide data and there are initiatives in place to increase the disclosure of equality information by staff.</w:t>
            </w:r>
          </w:p>
          <w:p w:rsidR="00C57D8D" w:rsidRPr="00C57D8D" w:rsidRDefault="00C57D8D" w:rsidP="00C57D8D">
            <w:pPr>
              <w:rPr>
                <w:rFonts w:ascii="Arial" w:hAnsi="Arial" w:cs="Arial"/>
                <w:i/>
                <w:sz w:val="24"/>
                <w:szCs w:val="24"/>
              </w:rPr>
            </w:pPr>
            <w:r w:rsidRPr="00C57D8D">
              <w:rPr>
                <w:rFonts w:ascii="Arial" w:hAnsi="Arial" w:cs="Arial"/>
                <w:i/>
                <w:sz w:val="24"/>
                <w:szCs w:val="24"/>
              </w:rPr>
              <w:t>Diversity monitoring information is separated from recruitment decisions and held securely.</w:t>
            </w:r>
          </w:p>
          <w:p w:rsidR="00C57D8D" w:rsidRPr="00C57D8D" w:rsidRDefault="00C57D8D" w:rsidP="00C57D8D">
            <w:pPr>
              <w:rPr>
                <w:rFonts w:ascii="Arial" w:hAnsi="Arial" w:cs="Arial"/>
                <w:i/>
                <w:sz w:val="24"/>
                <w:szCs w:val="24"/>
              </w:rPr>
            </w:pPr>
            <w:r w:rsidRPr="00C57D8D">
              <w:rPr>
                <w:rFonts w:ascii="Arial" w:hAnsi="Arial" w:cs="Arial"/>
                <w:i/>
                <w:sz w:val="24"/>
                <w:szCs w:val="24"/>
              </w:rPr>
              <w:t>GDPR processes are in place and regulations are being met.</w:t>
            </w:r>
          </w:p>
          <w:p w:rsidR="00C57D8D" w:rsidRPr="004E27B2" w:rsidRDefault="00C57D8D" w:rsidP="0003680D">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C57D8D" w:rsidRDefault="00C57D8D"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The Council reports annually on its Gender Pay Gap. The data is reported to Senior Leadership Team, Portfolio Holder for Young People and Equalities and Joint Consultative and Safety Committee and uploaded to the relevant government website. The data is assessed by Senior Leadership Team to determine whether any actions are required to achieve a gender-neutral state in terms of mean pay differential.</w:t>
            </w:r>
          </w:p>
          <w:p w:rsidR="00C47F50" w:rsidRPr="004E27B2" w:rsidRDefault="00C47F50"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The Council also prepares and publishes an annual Pay Policy Statement.</w:t>
            </w:r>
          </w:p>
          <w:p w:rsidR="00C47F50" w:rsidRPr="004E27B2" w:rsidRDefault="00C47F50" w:rsidP="00C47F50">
            <w:pPr>
              <w:rPr>
                <w:rFonts w:ascii="Arial" w:hAnsi="Arial" w:cs="Arial"/>
                <w:sz w:val="24"/>
                <w:szCs w:val="24"/>
              </w:rPr>
            </w:pPr>
          </w:p>
          <w:p w:rsidR="00871C6A" w:rsidRPr="004E27B2" w:rsidRDefault="00C47F50" w:rsidP="00C47F50">
            <w:pPr>
              <w:rPr>
                <w:rFonts w:ascii="Arial" w:hAnsi="Arial" w:cs="Arial"/>
                <w:sz w:val="24"/>
                <w:szCs w:val="24"/>
              </w:rPr>
            </w:pPr>
            <w:r w:rsidRPr="004E27B2">
              <w:rPr>
                <w:rFonts w:ascii="Arial" w:hAnsi="Arial" w:cs="Arial"/>
                <w:sz w:val="24"/>
                <w:szCs w:val="24"/>
              </w:rPr>
              <w:t xml:space="preserve">Diversity monitoring information is gathered as part of the recruitment process but is separated from recruitment decisions and held securely. An in-house on-line system has been developed so ensure that these good practices are applied consistently. </w:t>
            </w:r>
          </w:p>
          <w:p w:rsidR="00871C6A" w:rsidRPr="004E27B2" w:rsidRDefault="00871C6A"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 xml:space="preserve">Processes are in place to ensure compliance with the GDPR and Data Protection Act 2018 and training has been provided to staff. </w:t>
            </w:r>
            <w:r w:rsidR="00871C6A" w:rsidRPr="004E27B2">
              <w:rPr>
                <w:rFonts w:ascii="Arial" w:hAnsi="Arial" w:cs="Arial"/>
                <w:sz w:val="24"/>
                <w:szCs w:val="24"/>
              </w:rPr>
              <w:t>A r</w:t>
            </w:r>
            <w:r w:rsidRPr="004E27B2">
              <w:rPr>
                <w:rFonts w:ascii="Arial" w:hAnsi="Arial" w:cs="Arial"/>
                <w:sz w:val="24"/>
                <w:szCs w:val="24"/>
              </w:rPr>
              <w:t xml:space="preserve">ecent exercise </w:t>
            </w:r>
            <w:r w:rsidR="00871C6A" w:rsidRPr="004E27B2">
              <w:rPr>
                <w:rFonts w:ascii="Arial" w:hAnsi="Arial" w:cs="Arial"/>
                <w:sz w:val="24"/>
                <w:szCs w:val="24"/>
              </w:rPr>
              <w:t xml:space="preserve">was </w:t>
            </w:r>
            <w:r w:rsidRPr="004E27B2">
              <w:rPr>
                <w:rFonts w:ascii="Arial" w:hAnsi="Arial" w:cs="Arial"/>
                <w:sz w:val="24"/>
                <w:szCs w:val="24"/>
              </w:rPr>
              <w:t xml:space="preserve">undertaken in 2019 to encourage all employees to update their personal information within the self-serve HR system (ResourceLink) including personal data relating to equalities/ protected characteristics. </w:t>
            </w:r>
          </w:p>
          <w:p w:rsidR="00C47F50" w:rsidRPr="004E27B2" w:rsidRDefault="00C47F50" w:rsidP="00C47F50">
            <w:pPr>
              <w:rPr>
                <w:rFonts w:ascii="Arial" w:hAnsi="Arial" w:cs="Arial"/>
                <w:sz w:val="24"/>
                <w:szCs w:val="24"/>
              </w:rPr>
            </w:pPr>
          </w:p>
          <w:p w:rsidR="00871C6A" w:rsidRPr="004E27B2" w:rsidRDefault="00C47F50" w:rsidP="00C47F50">
            <w:pPr>
              <w:rPr>
                <w:rFonts w:ascii="Arial" w:hAnsi="Arial" w:cs="Arial"/>
                <w:sz w:val="24"/>
                <w:szCs w:val="24"/>
              </w:rPr>
            </w:pPr>
            <w:r w:rsidRPr="004E27B2">
              <w:rPr>
                <w:rFonts w:ascii="Arial" w:hAnsi="Arial" w:cs="Arial"/>
                <w:sz w:val="24"/>
                <w:szCs w:val="24"/>
              </w:rPr>
              <w:t xml:space="preserve">Workforce data is collected, reported to Senior Leadership Team and published on the Council’s website. The data is also analysed to identify where there is underrepresentation when compared to the profile of the borough and whether any specific action is required to redress the balance. </w:t>
            </w:r>
          </w:p>
          <w:p w:rsidR="00871C6A" w:rsidRPr="004E27B2" w:rsidRDefault="00871C6A" w:rsidP="00C47F50">
            <w:pPr>
              <w:rPr>
                <w:rFonts w:ascii="Arial" w:hAnsi="Arial" w:cs="Arial"/>
                <w:sz w:val="24"/>
                <w:szCs w:val="24"/>
              </w:rPr>
            </w:pPr>
          </w:p>
          <w:p w:rsidR="00C47F50" w:rsidRPr="004E27B2" w:rsidRDefault="00871C6A" w:rsidP="00C47F50">
            <w:pPr>
              <w:rPr>
                <w:rFonts w:ascii="Arial" w:hAnsi="Arial" w:cs="Arial"/>
                <w:sz w:val="24"/>
                <w:szCs w:val="24"/>
              </w:rPr>
            </w:pPr>
            <w:r w:rsidRPr="004E27B2">
              <w:rPr>
                <w:rFonts w:ascii="Arial" w:hAnsi="Arial" w:cs="Arial"/>
                <w:sz w:val="24"/>
                <w:szCs w:val="24"/>
              </w:rPr>
              <w:t>At</w:t>
            </w:r>
            <w:r w:rsidR="00C47F50" w:rsidRPr="004E27B2">
              <w:rPr>
                <w:rFonts w:ascii="Arial" w:hAnsi="Arial" w:cs="Arial"/>
                <w:sz w:val="24"/>
                <w:szCs w:val="24"/>
              </w:rPr>
              <w:t xml:space="preserve"> the point of recruitment, data is transferred from the application system into the HR system and so that data that is collected through the recruitment exercise properly informs the HR system. This system ensures that full data is effectively and systematically collected.</w:t>
            </w:r>
          </w:p>
          <w:p w:rsidR="00871C6A" w:rsidRPr="004E27B2" w:rsidRDefault="00871C6A" w:rsidP="00C47F50">
            <w:pPr>
              <w:rPr>
                <w:rFonts w:ascii="Arial" w:hAnsi="Arial" w:cs="Arial"/>
                <w:sz w:val="24"/>
                <w:szCs w:val="24"/>
              </w:rPr>
            </w:pPr>
          </w:p>
          <w:p w:rsidR="00871C6A" w:rsidRPr="004E27B2" w:rsidRDefault="00871C6A" w:rsidP="00C47F50">
            <w:pPr>
              <w:rPr>
                <w:rFonts w:ascii="Arial" w:hAnsi="Arial" w:cs="Arial"/>
                <w:sz w:val="24"/>
                <w:szCs w:val="24"/>
              </w:rPr>
            </w:pPr>
            <w:r w:rsidRPr="004E27B2">
              <w:rPr>
                <w:rFonts w:ascii="Arial" w:hAnsi="Arial" w:cs="Arial"/>
                <w:sz w:val="24"/>
                <w:szCs w:val="24"/>
              </w:rPr>
              <w:t>The Council is a ‘Disability Confident’ employer.</w:t>
            </w:r>
          </w:p>
          <w:p w:rsidR="00DE6632" w:rsidRPr="004E27B2" w:rsidRDefault="00DE6632" w:rsidP="00866562">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DE6632" w:rsidRPr="004E27B2" w:rsidRDefault="00DE6632" w:rsidP="00866562">
            <w:pPr>
              <w:rPr>
                <w:rFonts w:ascii="Arial" w:hAnsi="Arial" w:cs="Arial"/>
                <w:sz w:val="24"/>
                <w:szCs w:val="24"/>
              </w:rPr>
            </w:pPr>
          </w:p>
          <w:p w:rsidR="00DE6632" w:rsidRPr="004E27B2" w:rsidRDefault="00871C6A" w:rsidP="000E1BD6">
            <w:pPr>
              <w:pStyle w:val="ListParagraph"/>
              <w:numPr>
                <w:ilvl w:val="0"/>
                <w:numId w:val="19"/>
              </w:numPr>
              <w:rPr>
                <w:rFonts w:ascii="Arial" w:hAnsi="Arial" w:cs="Arial"/>
                <w:sz w:val="24"/>
                <w:szCs w:val="24"/>
              </w:rPr>
            </w:pPr>
            <w:r w:rsidRPr="004E27B2">
              <w:rPr>
                <w:rFonts w:ascii="Arial" w:hAnsi="Arial" w:cs="Arial"/>
                <w:sz w:val="24"/>
                <w:szCs w:val="24"/>
              </w:rPr>
              <w:t xml:space="preserve">Continue to encourage employees to </w:t>
            </w:r>
            <w:r w:rsidR="008B18B6" w:rsidRPr="004E27B2">
              <w:rPr>
                <w:rFonts w:ascii="Arial" w:hAnsi="Arial" w:cs="Arial"/>
                <w:sz w:val="24"/>
                <w:szCs w:val="24"/>
              </w:rPr>
              <w:t xml:space="preserve">provide </w:t>
            </w:r>
            <w:r w:rsidRPr="004E27B2">
              <w:rPr>
                <w:rFonts w:ascii="Arial" w:hAnsi="Arial" w:cs="Arial"/>
                <w:sz w:val="24"/>
                <w:szCs w:val="24"/>
              </w:rPr>
              <w:t xml:space="preserve">relevant </w:t>
            </w:r>
            <w:r w:rsidR="008B18B6" w:rsidRPr="004E27B2">
              <w:rPr>
                <w:rFonts w:ascii="Arial" w:hAnsi="Arial" w:cs="Arial"/>
                <w:sz w:val="24"/>
                <w:szCs w:val="24"/>
              </w:rPr>
              <w:t xml:space="preserve">data and </w:t>
            </w:r>
            <w:r w:rsidRPr="004E27B2">
              <w:rPr>
                <w:rFonts w:ascii="Arial" w:hAnsi="Arial" w:cs="Arial"/>
                <w:sz w:val="24"/>
                <w:szCs w:val="24"/>
              </w:rPr>
              <w:t>introduce</w:t>
            </w:r>
            <w:r w:rsidR="008B18B6" w:rsidRPr="004E27B2">
              <w:rPr>
                <w:rFonts w:ascii="Arial" w:hAnsi="Arial" w:cs="Arial"/>
                <w:sz w:val="24"/>
                <w:szCs w:val="24"/>
              </w:rPr>
              <w:t xml:space="preserve"> initiatives </w:t>
            </w:r>
            <w:r w:rsidRPr="004E27B2">
              <w:rPr>
                <w:rFonts w:ascii="Arial" w:hAnsi="Arial" w:cs="Arial"/>
                <w:sz w:val="24"/>
                <w:szCs w:val="24"/>
              </w:rPr>
              <w:t>to</w:t>
            </w:r>
            <w:r w:rsidR="008B18B6" w:rsidRPr="004E27B2">
              <w:rPr>
                <w:rFonts w:ascii="Arial" w:hAnsi="Arial" w:cs="Arial"/>
                <w:sz w:val="24"/>
                <w:szCs w:val="24"/>
              </w:rPr>
              <w:t xml:space="preserve"> increase the disclosure of equality information by </w:t>
            </w:r>
            <w:r w:rsidRPr="004E27B2">
              <w:rPr>
                <w:rFonts w:ascii="Arial" w:hAnsi="Arial" w:cs="Arial"/>
                <w:sz w:val="24"/>
                <w:szCs w:val="24"/>
              </w:rPr>
              <w:t>employees</w:t>
            </w:r>
            <w:r w:rsidR="008B18B6" w:rsidRPr="004E27B2">
              <w:rPr>
                <w:rFonts w:ascii="Arial" w:hAnsi="Arial" w:cs="Arial"/>
                <w:sz w:val="24"/>
                <w:szCs w:val="24"/>
              </w:rPr>
              <w:t>.</w:t>
            </w:r>
          </w:p>
          <w:p w:rsidR="00C47F50" w:rsidRPr="004E27B2" w:rsidRDefault="000E1BD6" w:rsidP="000E1BD6">
            <w:pPr>
              <w:pStyle w:val="ListParagraph"/>
              <w:numPr>
                <w:ilvl w:val="0"/>
                <w:numId w:val="19"/>
              </w:numPr>
              <w:rPr>
                <w:rFonts w:ascii="Arial" w:hAnsi="Arial" w:cs="Arial"/>
                <w:sz w:val="24"/>
                <w:szCs w:val="24"/>
              </w:rPr>
            </w:pPr>
            <w:r w:rsidRPr="004E27B2">
              <w:rPr>
                <w:rFonts w:ascii="Arial" w:hAnsi="Arial" w:cs="Arial"/>
                <w:sz w:val="24"/>
                <w:szCs w:val="24"/>
              </w:rPr>
              <w:t xml:space="preserve">Continue to review </w:t>
            </w:r>
            <w:r w:rsidR="00C47F50" w:rsidRPr="004E27B2">
              <w:rPr>
                <w:rFonts w:ascii="Arial" w:hAnsi="Arial" w:cs="Arial"/>
                <w:sz w:val="24"/>
                <w:szCs w:val="24"/>
              </w:rPr>
              <w:t xml:space="preserve">activity to </w:t>
            </w:r>
            <w:r w:rsidRPr="004E27B2">
              <w:rPr>
                <w:rFonts w:ascii="Arial" w:hAnsi="Arial" w:cs="Arial"/>
                <w:sz w:val="24"/>
                <w:szCs w:val="24"/>
              </w:rPr>
              <w:t>maintain</w:t>
            </w:r>
            <w:r w:rsidR="00C47F50" w:rsidRPr="004E27B2">
              <w:rPr>
                <w:rFonts w:ascii="Arial" w:hAnsi="Arial" w:cs="Arial"/>
                <w:sz w:val="24"/>
                <w:szCs w:val="24"/>
              </w:rPr>
              <w:t xml:space="preserve"> the Disability Confident employer standard. </w:t>
            </w:r>
          </w:p>
          <w:p w:rsidR="00DE6632" w:rsidRPr="004E27B2" w:rsidRDefault="00DE6632" w:rsidP="00866562">
            <w:pPr>
              <w:rPr>
                <w:rFonts w:ascii="Arial" w:hAnsi="Arial" w:cs="Arial"/>
                <w:sz w:val="24"/>
                <w:szCs w:val="24"/>
              </w:rPr>
            </w:pPr>
          </w:p>
        </w:tc>
      </w:tr>
      <w:tr w:rsidR="00DE6632" w:rsidRPr="004E27B2" w:rsidTr="00A33B39">
        <w:tc>
          <w:tcPr>
            <w:tcW w:w="2017" w:type="dxa"/>
            <w:shd w:val="clear" w:color="auto" w:fill="FFC000"/>
          </w:tcPr>
          <w:p w:rsidR="00DE6632" w:rsidRPr="004E27B2" w:rsidRDefault="00DE6632" w:rsidP="00DE6632">
            <w:pPr>
              <w:autoSpaceDE w:val="0"/>
              <w:autoSpaceDN w:val="0"/>
              <w:adjustRightInd w:val="0"/>
              <w:rPr>
                <w:rFonts w:ascii="Arial" w:hAnsi="Arial" w:cs="Arial"/>
              </w:rPr>
            </w:pPr>
            <w:r w:rsidRPr="004E27B2">
              <w:rPr>
                <w:rFonts w:ascii="Arial" w:hAnsi="Arial" w:cs="Arial"/>
                <w:b/>
                <w:bCs/>
              </w:rPr>
              <w:t xml:space="preserve">Learning and Development </w:t>
            </w:r>
          </w:p>
          <w:p w:rsidR="00DE6632" w:rsidRPr="004E27B2" w:rsidRDefault="00DE6632" w:rsidP="00866562">
            <w:pPr>
              <w:rPr>
                <w:rFonts w:ascii="Arial" w:hAnsi="Arial" w:cs="Arial"/>
                <w:b/>
                <w:sz w:val="24"/>
                <w:szCs w:val="24"/>
              </w:rPr>
            </w:pPr>
          </w:p>
        </w:tc>
        <w:tc>
          <w:tcPr>
            <w:tcW w:w="7192" w:type="dxa"/>
            <w:shd w:val="clear" w:color="auto" w:fill="FFC000"/>
          </w:tcPr>
          <w:p w:rsidR="00DE6632" w:rsidRPr="004E27B2" w:rsidRDefault="00DE6632" w:rsidP="00DE6632">
            <w:pPr>
              <w:rPr>
                <w:rFonts w:ascii="Arial" w:hAnsi="Arial" w:cs="Arial"/>
                <w:sz w:val="24"/>
                <w:szCs w:val="24"/>
              </w:rPr>
            </w:pPr>
            <w:r w:rsidRPr="004E27B2">
              <w:rPr>
                <w:rFonts w:ascii="Arial" w:hAnsi="Arial" w:cs="Arial"/>
                <w:i/>
                <w:sz w:val="24"/>
                <w:szCs w:val="24"/>
              </w:rPr>
              <w:t>The organisation carries out regular assessments of the training and learning and development needs required to ensure its councillors and officers are equipped to understand their equality duties and take action to deliver equality outcomes.</w:t>
            </w:r>
          </w:p>
          <w:p w:rsidR="00DE6632" w:rsidRPr="004E27B2" w:rsidRDefault="00DE6632" w:rsidP="00866562">
            <w:pPr>
              <w:rPr>
                <w:rFonts w:ascii="Arial" w:hAnsi="Arial" w:cs="Arial"/>
                <w:sz w:val="24"/>
                <w:szCs w:val="24"/>
              </w:rPr>
            </w:pPr>
          </w:p>
        </w:tc>
      </w:tr>
      <w:tr w:rsidR="00C57D8D" w:rsidRPr="004E27B2" w:rsidTr="00C57D8D">
        <w:tc>
          <w:tcPr>
            <w:tcW w:w="9209" w:type="dxa"/>
            <w:gridSpan w:val="2"/>
            <w:shd w:val="clear" w:color="auto" w:fill="auto"/>
          </w:tcPr>
          <w:p w:rsidR="00AF5BB9" w:rsidRDefault="00AF5BB9"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An assessment has been made as to what equality-related training, learning or development is required</w:t>
            </w:r>
          </w:p>
          <w:p w:rsidR="00C57D8D" w:rsidRPr="00C57D8D" w:rsidRDefault="00C57D8D" w:rsidP="00C57D8D">
            <w:pPr>
              <w:rPr>
                <w:rFonts w:ascii="Arial" w:hAnsi="Arial" w:cs="Arial"/>
                <w:i/>
                <w:sz w:val="24"/>
                <w:szCs w:val="24"/>
              </w:rPr>
            </w:pPr>
            <w:r w:rsidRPr="00C57D8D">
              <w:rPr>
                <w:rFonts w:ascii="Arial" w:hAnsi="Arial" w:cs="Arial"/>
                <w:i/>
                <w:sz w:val="24"/>
                <w:szCs w:val="24"/>
              </w:rPr>
              <w:t>Appropriate behavioural competencies have been identified for the workforce.</w:t>
            </w:r>
          </w:p>
          <w:p w:rsidR="00C57D8D" w:rsidRPr="00C57D8D" w:rsidRDefault="00C57D8D" w:rsidP="00C57D8D">
            <w:pPr>
              <w:rPr>
                <w:rFonts w:ascii="Arial" w:hAnsi="Arial" w:cs="Arial"/>
                <w:i/>
                <w:sz w:val="24"/>
                <w:szCs w:val="24"/>
              </w:rPr>
            </w:pPr>
            <w:r w:rsidRPr="00C57D8D">
              <w:rPr>
                <w:rFonts w:ascii="Arial" w:hAnsi="Arial" w:cs="Arial"/>
                <w:i/>
                <w:sz w:val="24"/>
                <w:szCs w:val="24"/>
              </w:rPr>
              <w:t>The learning and development plan/strategy take account of equality issues.</w:t>
            </w:r>
          </w:p>
          <w:p w:rsidR="00C57D8D" w:rsidRPr="00C57D8D" w:rsidRDefault="00C57D8D" w:rsidP="00C57D8D">
            <w:pPr>
              <w:rPr>
                <w:rFonts w:ascii="Arial" w:hAnsi="Arial" w:cs="Arial"/>
                <w:i/>
                <w:sz w:val="24"/>
                <w:szCs w:val="24"/>
              </w:rPr>
            </w:pPr>
            <w:r w:rsidRPr="00C57D8D">
              <w:rPr>
                <w:rFonts w:ascii="Arial" w:hAnsi="Arial" w:cs="Arial"/>
                <w:i/>
                <w:sz w:val="24"/>
                <w:szCs w:val="24"/>
              </w:rPr>
              <w:t xml:space="preserve">Induction training for new Members includes equality and all Members are offered Equality training. </w:t>
            </w:r>
          </w:p>
          <w:p w:rsidR="00C57D8D" w:rsidRPr="00C57D8D" w:rsidRDefault="00C57D8D" w:rsidP="00C57D8D">
            <w:pPr>
              <w:rPr>
                <w:rFonts w:ascii="Arial" w:hAnsi="Arial" w:cs="Arial"/>
                <w:i/>
                <w:sz w:val="24"/>
                <w:szCs w:val="24"/>
              </w:rPr>
            </w:pPr>
            <w:r w:rsidRPr="00C57D8D">
              <w:rPr>
                <w:rFonts w:ascii="Arial" w:hAnsi="Arial" w:cs="Arial"/>
                <w:i/>
                <w:sz w:val="24"/>
                <w:szCs w:val="24"/>
              </w:rPr>
              <w:t>Appraisal processes ensure staff and managers are aware of their equality-related responsibilities and accountabilities</w:t>
            </w:r>
          </w:p>
          <w:p w:rsidR="00C57D8D" w:rsidRPr="004E27B2" w:rsidRDefault="00C57D8D" w:rsidP="0003680D">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C47F50" w:rsidRPr="004E27B2" w:rsidRDefault="00C47F50" w:rsidP="00DE6632">
            <w:pPr>
              <w:rPr>
                <w:rFonts w:ascii="Arial" w:hAnsi="Arial" w:cs="Arial"/>
                <w:sz w:val="24"/>
                <w:szCs w:val="24"/>
              </w:rPr>
            </w:pPr>
          </w:p>
          <w:p w:rsidR="002D2630" w:rsidRPr="004E27B2" w:rsidRDefault="00366E84" w:rsidP="00C47F50">
            <w:pPr>
              <w:rPr>
                <w:rFonts w:ascii="Arial" w:hAnsi="Arial" w:cs="Arial"/>
                <w:sz w:val="24"/>
                <w:szCs w:val="24"/>
              </w:rPr>
            </w:pPr>
            <w:r w:rsidRPr="004E27B2">
              <w:rPr>
                <w:rFonts w:ascii="Arial" w:hAnsi="Arial" w:cs="Arial"/>
                <w:sz w:val="24"/>
                <w:szCs w:val="24"/>
              </w:rPr>
              <w:t>A</w:t>
            </w:r>
            <w:r w:rsidR="00C47F50" w:rsidRPr="004E27B2">
              <w:rPr>
                <w:rFonts w:ascii="Arial" w:hAnsi="Arial" w:cs="Arial"/>
                <w:sz w:val="24"/>
                <w:szCs w:val="24"/>
              </w:rPr>
              <w:t xml:space="preserve">ll employees </w:t>
            </w:r>
            <w:r w:rsidR="002D2630" w:rsidRPr="004E27B2">
              <w:rPr>
                <w:rFonts w:ascii="Arial" w:hAnsi="Arial" w:cs="Arial"/>
                <w:sz w:val="24"/>
                <w:szCs w:val="24"/>
              </w:rPr>
              <w:t xml:space="preserve">(including decision-makers) </w:t>
            </w:r>
            <w:r w:rsidRPr="004E27B2">
              <w:rPr>
                <w:rFonts w:ascii="Arial" w:hAnsi="Arial" w:cs="Arial"/>
                <w:sz w:val="24"/>
                <w:szCs w:val="24"/>
              </w:rPr>
              <w:t>are</w:t>
            </w:r>
            <w:r w:rsidR="00C47F50" w:rsidRPr="004E27B2">
              <w:rPr>
                <w:rFonts w:ascii="Arial" w:hAnsi="Arial" w:cs="Arial"/>
                <w:sz w:val="24"/>
                <w:szCs w:val="24"/>
              </w:rPr>
              <w:t xml:space="preserve"> </w:t>
            </w:r>
            <w:r w:rsidRPr="004E27B2">
              <w:rPr>
                <w:rFonts w:ascii="Arial" w:hAnsi="Arial" w:cs="Arial"/>
                <w:sz w:val="24"/>
                <w:szCs w:val="24"/>
              </w:rPr>
              <w:t xml:space="preserve">required to complete the </w:t>
            </w:r>
            <w:r w:rsidR="002D2630" w:rsidRPr="004E27B2">
              <w:rPr>
                <w:rFonts w:ascii="Arial" w:hAnsi="Arial" w:cs="Arial"/>
                <w:sz w:val="24"/>
                <w:szCs w:val="24"/>
              </w:rPr>
              <w:t>Equalities</w:t>
            </w:r>
            <w:r w:rsidRPr="004E27B2">
              <w:rPr>
                <w:rFonts w:ascii="Arial" w:hAnsi="Arial" w:cs="Arial"/>
                <w:sz w:val="24"/>
                <w:szCs w:val="24"/>
              </w:rPr>
              <w:t xml:space="preserve"> Workbook when their employment commenced and are therefore </w:t>
            </w:r>
            <w:r w:rsidR="00C47F50" w:rsidRPr="004E27B2">
              <w:rPr>
                <w:rFonts w:ascii="Arial" w:hAnsi="Arial" w:cs="Arial"/>
                <w:sz w:val="24"/>
                <w:szCs w:val="24"/>
              </w:rPr>
              <w:t>exposed to equalities and diversity training</w:t>
            </w:r>
            <w:r w:rsidRPr="004E27B2">
              <w:rPr>
                <w:rFonts w:ascii="Arial" w:hAnsi="Arial" w:cs="Arial"/>
                <w:sz w:val="24"/>
                <w:szCs w:val="24"/>
              </w:rPr>
              <w:t xml:space="preserve">. </w:t>
            </w:r>
          </w:p>
          <w:p w:rsidR="002D2630" w:rsidRPr="004E27B2" w:rsidRDefault="002D2630" w:rsidP="002D2630">
            <w:pPr>
              <w:rPr>
                <w:rFonts w:ascii="Arial" w:hAnsi="Arial" w:cs="Arial"/>
                <w:sz w:val="24"/>
                <w:szCs w:val="24"/>
              </w:rPr>
            </w:pPr>
          </w:p>
          <w:p w:rsidR="002D2630" w:rsidRPr="004E27B2" w:rsidRDefault="002D2630" w:rsidP="002D2630">
            <w:pPr>
              <w:rPr>
                <w:rFonts w:ascii="Arial" w:hAnsi="Arial" w:cs="Arial"/>
                <w:sz w:val="24"/>
                <w:szCs w:val="24"/>
              </w:rPr>
            </w:pPr>
            <w:r w:rsidRPr="004E27B2">
              <w:rPr>
                <w:rFonts w:ascii="Arial" w:hAnsi="Arial" w:cs="Arial"/>
                <w:sz w:val="24"/>
                <w:szCs w:val="24"/>
              </w:rPr>
              <w:t xml:space="preserve">There is evidence that equality issues are mainstreamed into all training (e.g. training on customer care), for example within the management and leadership training that is delivered.  The Code of Conduct training for Members also covers a requirement to comply with the Equalities Act. </w:t>
            </w:r>
          </w:p>
          <w:p w:rsidR="002D2630" w:rsidRPr="004E27B2" w:rsidRDefault="002D2630" w:rsidP="002D2630">
            <w:pPr>
              <w:rPr>
                <w:rFonts w:ascii="Arial" w:hAnsi="Arial" w:cs="Arial"/>
                <w:sz w:val="24"/>
                <w:szCs w:val="24"/>
              </w:rPr>
            </w:pPr>
          </w:p>
          <w:p w:rsidR="002D2630" w:rsidRPr="004E27B2" w:rsidRDefault="002D2630" w:rsidP="002D2630">
            <w:pPr>
              <w:rPr>
                <w:rFonts w:ascii="Arial" w:hAnsi="Arial" w:cs="Arial"/>
                <w:sz w:val="24"/>
                <w:szCs w:val="24"/>
              </w:rPr>
            </w:pPr>
            <w:r w:rsidRPr="004E27B2">
              <w:rPr>
                <w:rFonts w:ascii="Arial" w:hAnsi="Arial" w:cs="Arial"/>
                <w:sz w:val="24"/>
                <w:szCs w:val="24"/>
              </w:rPr>
              <w:t xml:space="preserve">Different methods are used to promote learning </w:t>
            </w:r>
            <w:r w:rsidR="00C112A5" w:rsidRPr="004E27B2">
              <w:rPr>
                <w:rFonts w:ascii="Arial" w:hAnsi="Arial" w:cs="Arial"/>
                <w:sz w:val="24"/>
                <w:szCs w:val="24"/>
              </w:rPr>
              <w:t xml:space="preserve">and development </w:t>
            </w:r>
            <w:r w:rsidRPr="004E27B2">
              <w:rPr>
                <w:rFonts w:ascii="Arial" w:hAnsi="Arial" w:cs="Arial"/>
                <w:sz w:val="24"/>
                <w:szCs w:val="24"/>
              </w:rPr>
              <w:t>to a wide audience</w:t>
            </w:r>
            <w:r w:rsidR="00C112A5" w:rsidRPr="004E27B2">
              <w:rPr>
                <w:rFonts w:ascii="Arial" w:hAnsi="Arial" w:cs="Arial"/>
                <w:sz w:val="24"/>
                <w:szCs w:val="24"/>
              </w:rPr>
              <w:t>, including workbook, workshops, standard courses, webinars and</w:t>
            </w:r>
            <w:r w:rsidRPr="004E27B2">
              <w:rPr>
                <w:rFonts w:ascii="Arial" w:hAnsi="Arial" w:cs="Arial"/>
                <w:sz w:val="24"/>
                <w:szCs w:val="24"/>
              </w:rPr>
              <w:t xml:space="preserve"> coa</w:t>
            </w:r>
            <w:r w:rsidR="00C112A5" w:rsidRPr="004E27B2">
              <w:rPr>
                <w:rFonts w:ascii="Arial" w:hAnsi="Arial" w:cs="Arial"/>
                <w:sz w:val="24"/>
                <w:szCs w:val="24"/>
              </w:rPr>
              <w:t>ching.</w:t>
            </w:r>
          </w:p>
          <w:p w:rsidR="002D2630" w:rsidRPr="004E27B2" w:rsidRDefault="002D2630" w:rsidP="00C47F50">
            <w:pPr>
              <w:rPr>
                <w:rFonts w:ascii="Arial" w:hAnsi="Arial" w:cs="Arial"/>
                <w:sz w:val="24"/>
                <w:szCs w:val="24"/>
              </w:rPr>
            </w:pPr>
          </w:p>
          <w:p w:rsidR="00C47F50" w:rsidRPr="004E27B2" w:rsidRDefault="00C47F50" w:rsidP="002D2630">
            <w:pPr>
              <w:rPr>
                <w:rFonts w:ascii="Arial" w:hAnsi="Arial" w:cs="Arial"/>
                <w:sz w:val="24"/>
                <w:szCs w:val="24"/>
              </w:rPr>
            </w:pPr>
            <w:r w:rsidRPr="004E27B2">
              <w:rPr>
                <w:rFonts w:ascii="Arial" w:hAnsi="Arial" w:cs="Arial"/>
                <w:sz w:val="24"/>
                <w:szCs w:val="24"/>
              </w:rPr>
              <w:t>Appropriate behavioural competencies have been identified for the workforce</w:t>
            </w:r>
            <w:r w:rsidR="002D2630" w:rsidRPr="004E27B2">
              <w:rPr>
                <w:rFonts w:ascii="Arial" w:hAnsi="Arial" w:cs="Arial"/>
                <w:sz w:val="24"/>
                <w:szCs w:val="24"/>
              </w:rPr>
              <w:t xml:space="preserve"> through the </w:t>
            </w:r>
            <w:r w:rsidRPr="004E27B2">
              <w:rPr>
                <w:rFonts w:ascii="Arial" w:hAnsi="Arial" w:cs="Arial"/>
                <w:sz w:val="24"/>
                <w:szCs w:val="24"/>
              </w:rPr>
              <w:t>Gedling Employee</w:t>
            </w:r>
            <w:r w:rsidR="002D2630" w:rsidRPr="004E27B2">
              <w:rPr>
                <w:rFonts w:ascii="Arial" w:hAnsi="Arial" w:cs="Arial"/>
                <w:sz w:val="24"/>
                <w:szCs w:val="24"/>
              </w:rPr>
              <w:t xml:space="preserve">, Gedling Manager and Gedling </w:t>
            </w:r>
            <w:r w:rsidRPr="004E27B2">
              <w:rPr>
                <w:rFonts w:ascii="Arial" w:hAnsi="Arial" w:cs="Arial"/>
                <w:sz w:val="24"/>
                <w:szCs w:val="24"/>
              </w:rPr>
              <w:t>Leader Standards.</w:t>
            </w:r>
            <w:r w:rsidR="002D2630" w:rsidRPr="004E27B2">
              <w:rPr>
                <w:rFonts w:ascii="Arial" w:hAnsi="Arial" w:cs="Arial"/>
                <w:sz w:val="24"/>
                <w:szCs w:val="24"/>
              </w:rPr>
              <w:t xml:space="preserve"> These standards are used to: assess individual performance; assess personal development needs; recruit great employees into our business; move unsuitable people out of our organisation; and through all of the above, to improve the organisation’s performance.</w:t>
            </w:r>
          </w:p>
          <w:p w:rsidR="002D2630" w:rsidRPr="004E27B2" w:rsidRDefault="002D2630" w:rsidP="00C47F50">
            <w:pPr>
              <w:rPr>
                <w:rFonts w:ascii="Arial" w:hAnsi="Arial" w:cs="Arial"/>
                <w:sz w:val="24"/>
                <w:szCs w:val="24"/>
              </w:rPr>
            </w:pPr>
          </w:p>
          <w:p w:rsidR="00C47F50" w:rsidRPr="004E27B2" w:rsidRDefault="002D2630" w:rsidP="00C47F50">
            <w:pPr>
              <w:rPr>
                <w:rFonts w:ascii="Arial" w:hAnsi="Arial" w:cs="Arial"/>
                <w:sz w:val="24"/>
                <w:szCs w:val="24"/>
              </w:rPr>
            </w:pPr>
            <w:r w:rsidRPr="004E27B2">
              <w:rPr>
                <w:rFonts w:ascii="Arial" w:hAnsi="Arial" w:cs="Arial"/>
                <w:sz w:val="24"/>
                <w:szCs w:val="24"/>
              </w:rPr>
              <w:t xml:space="preserve">The use of these standards through the Performance and Development Review </w:t>
            </w:r>
            <w:r w:rsidR="00D341DD" w:rsidRPr="004E27B2">
              <w:rPr>
                <w:rFonts w:ascii="Arial" w:hAnsi="Arial" w:cs="Arial"/>
                <w:sz w:val="24"/>
                <w:szCs w:val="24"/>
              </w:rPr>
              <w:t xml:space="preserve">(PDR) </w:t>
            </w:r>
            <w:r w:rsidR="00C47F50" w:rsidRPr="004E27B2">
              <w:rPr>
                <w:rFonts w:ascii="Arial" w:hAnsi="Arial" w:cs="Arial"/>
                <w:sz w:val="24"/>
                <w:szCs w:val="24"/>
              </w:rPr>
              <w:t>processes ensure</w:t>
            </w:r>
            <w:r w:rsidRPr="004E27B2">
              <w:rPr>
                <w:rFonts w:ascii="Arial" w:hAnsi="Arial" w:cs="Arial"/>
                <w:sz w:val="24"/>
                <w:szCs w:val="24"/>
              </w:rPr>
              <w:t>s</w:t>
            </w:r>
            <w:r w:rsidR="00C47F50" w:rsidRPr="004E27B2">
              <w:rPr>
                <w:rFonts w:ascii="Arial" w:hAnsi="Arial" w:cs="Arial"/>
                <w:sz w:val="24"/>
                <w:szCs w:val="24"/>
              </w:rPr>
              <w:t xml:space="preserve"> staff and managers are aware of their equality-related responsibilities and accountabilities</w:t>
            </w:r>
            <w:r w:rsidRPr="004E27B2">
              <w:rPr>
                <w:rFonts w:ascii="Arial" w:hAnsi="Arial" w:cs="Arial"/>
                <w:sz w:val="24"/>
                <w:szCs w:val="24"/>
              </w:rPr>
              <w:t xml:space="preserve">. In particular, </w:t>
            </w:r>
            <w:r w:rsidR="00C47F50" w:rsidRPr="004E27B2">
              <w:rPr>
                <w:rFonts w:ascii="Arial" w:hAnsi="Arial" w:cs="Arial"/>
                <w:sz w:val="24"/>
                <w:szCs w:val="24"/>
              </w:rPr>
              <w:t>“Caring and considerate” (vulnerable people) is a core value in the Gedling Employee and all employees are assessed against this.</w:t>
            </w:r>
          </w:p>
          <w:p w:rsidR="00DE6632" w:rsidRPr="004E27B2" w:rsidRDefault="00DE6632" w:rsidP="002D2630">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366E84" w:rsidRPr="004E27B2" w:rsidRDefault="00366E84" w:rsidP="00C112A5">
            <w:pPr>
              <w:pStyle w:val="ListParagraph"/>
              <w:numPr>
                <w:ilvl w:val="0"/>
                <w:numId w:val="20"/>
              </w:numPr>
              <w:rPr>
                <w:rFonts w:ascii="Arial" w:hAnsi="Arial" w:cs="Arial"/>
                <w:sz w:val="24"/>
                <w:szCs w:val="24"/>
              </w:rPr>
            </w:pPr>
            <w:r w:rsidRPr="004E27B2">
              <w:rPr>
                <w:rFonts w:ascii="Arial" w:hAnsi="Arial" w:cs="Arial"/>
                <w:sz w:val="24"/>
                <w:szCs w:val="24"/>
              </w:rPr>
              <w:t>Introduce regular equality and diversity refresher training for all employees</w:t>
            </w:r>
            <w:r w:rsidR="00C112A5" w:rsidRPr="004E27B2">
              <w:rPr>
                <w:rFonts w:ascii="Arial" w:hAnsi="Arial" w:cs="Arial"/>
                <w:sz w:val="24"/>
                <w:szCs w:val="24"/>
              </w:rPr>
              <w:t>, which includes ‘unconscious bias’</w:t>
            </w:r>
            <w:r w:rsidRPr="004E27B2">
              <w:rPr>
                <w:rFonts w:ascii="Arial" w:hAnsi="Arial" w:cs="Arial"/>
                <w:sz w:val="24"/>
                <w:szCs w:val="24"/>
              </w:rPr>
              <w:t>.</w:t>
            </w:r>
          </w:p>
          <w:p w:rsidR="00C47F50" w:rsidRPr="004E27B2" w:rsidRDefault="00366E84" w:rsidP="00C112A5">
            <w:pPr>
              <w:pStyle w:val="ListParagraph"/>
              <w:numPr>
                <w:ilvl w:val="0"/>
                <w:numId w:val="20"/>
              </w:numPr>
              <w:rPr>
                <w:rFonts w:ascii="Arial" w:hAnsi="Arial" w:cs="Arial"/>
                <w:sz w:val="24"/>
                <w:szCs w:val="24"/>
              </w:rPr>
            </w:pPr>
            <w:r w:rsidRPr="004E27B2">
              <w:rPr>
                <w:rFonts w:ascii="Arial" w:hAnsi="Arial" w:cs="Arial"/>
                <w:sz w:val="24"/>
                <w:szCs w:val="24"/>
              </w:rPr>
              <w:t xml:space="preserve">Explore </w:t>
            </w:r>
            <w:r w:rsidR="00C47F50" w:rsidRPr="004E27B2">
              <w:rPr>
                <w:rFonts w:ascii="Arial" w:hAnsi="Arial" w:cs="Arial"/>
                <w:sz w:val="24"/>
                <w:szCs w:val="24"/>
              </w:rPr>
              <w:t>delivery of equality training through on-line material that would</w:t>
            </w:r>
            <w:r w:rsidRPr="004E27B2">
              <w:rPr>
                <w:rFonts w:ascii="Arial" w:hAnsi="Arial" w:cs="Arial"/>
                <w:sz w:val="24"/>
                <w:szCs w:val="24"/>
              </w:rPr>
              <w:t xml:space="preserve"> be accessible to all employees.</w:t>
            </w:r>
          </w:p>
          <w:p w:rsidR="00C112A5" w:rsidRPr="004E27B2" w:rsidRDefault="00C112A5" w:rsidP="00C112A5">
            <w:pPr>
              <w:pStyle w:val="ListParagraph"/>
              <w:numPr>
                <w:ilvl w:val="0"/>
                <w:numId w:val="20"/>
              </w:numPr>
              <w:rPr>
                <w:rFonts w:ascii="Arial" w:hAnsi="Arial" w:cs="Arial"/>
                <w:sz w:val="24"/>
                <w:szCs w:val="24"/>
              </w:rPr>
            </w:pPr>
            <w:r w:rsidRPr="004E27B2">
              <w:rPr>
                <w:rFonts w:ascii="Arial" w:hAnsi="Arial" w:cs="Arial"/>
                <w:sz w:val="24"/>
                <w:szCs w:val="24"/>
              </w:rPr>
              <w:t>Re-commission the training drama group to deliver equalities-based training which was due to be delivered at the Employee Conference 2020.</w:t>
            </w:r>
          </w:p>
          <w:p w:rsidR="00C112A5" w:rsidRPr="004E27B2" w:rsidRDefault="00C112A5" w:rsidP="00C112A5">
            <w:pPr>
              <w:pStyle w:val="ListParagraph"/>
              <w:numPr>
                <w:ilvl w:val="0"/>
                <w:numId w:val="20"/>
              </w:numPr>
              <w:rPr>
                <w:rFonts w:ascii="Arial" w:hAnsi="Arial" w:cs="Arial"/>
                <w:sz w:val="24"/>
                <w:szCs w:val="24"/>
              </w:rPr>
            </w:pPr>
            <w:r w:rsidRPr="004E27B2">
              <w:rPr>
                <w:rFonts w:ascii="Arial" w:hAnsi="Arial" w:cs="Arial"/>
                <w:sz w:val="24"/>
                <w:szCs w:val="24"/>
              </w:rPr>
              <w:t xml:space="preserve">When planning </w:t>
            </w:r>
            <w:r w:rsidR="002D2630" w:rsidRPr="004E27B2">
              <w:rPr>
                <w:rFonts w:ascii="Arial" w:hAnsi="Arial" w:cs="Arial"/>
                <w:sz w:val="24"/>
                <w:szCs w:val="24"/>
              </w:rPr>
              <w:t xml:space="preserve">learning and development </w:t>
            </w:r>
            <w:r w:rsidRPr="004E27B2">
              <w:rPr>
                <w:rFonts w:ascii="Arial" w:hAnsi="Arial" w:cs="Arial"/>
                <w:sz w:val="24"/>
                <w:szCs w:val="24"/>
              </w:rPr>
              <w:t xml:space="preserve">for employees ensure that </w:t>
            </w:r>
            <w:r w:rsidR="002D2630" w:rsidRPr="004E27B2">
              <w:rPr>
                <w:rFonts w:ascii="Arial" w:hAnsi="Arial" w:cs="Arial"/>
                <w:sz w:val="24"/>
                <w:szCs w:val="24"/>
              </w:rPr>
              <w:t>equality issues</w:t>
            </w:r>
            <w:r w:rsidRPr="004E27B2">
              <w:rPr>
                <w:rFonts w:ascii="Arial" w:hAnsi="Arial" w:cs="Arial"/>
                <w:sz w:val="24"/>
                <w:szCs w:val="24"/>
              </w:rPr>
              <w:t xml:space="preserve"> are taken account of</w:t>
            </w:r>
            <w:r w:rsidR="002D2630" w:rsidRPr="004E27B2">
              <w:rPr>
                <w:rFonts w:ascii="Arial" w:hAnsi="Arial" w:cs="Arial"/>
                <w:sz w:val="24"/>
                <w:szCs w:val="24"/>
              </w:rPr>
              <w:t>.</w:t>
            </w:r>
          </w:p>
          <w:p w:rsidR="00C112A5" w:rsidRPr="004E27B2" w:rsidRDefault="00C112A5" w:rsidP="00C112A5">
            <w:pPr>
              <w:pStyle w:val="ListParagraph"/>
              <w:numPr>
                <w:ilvl w:val="0"/>
                <w:numId w:val="20"/>
              </w:numPr>
              <w:rPr>
                <w:rFonts w:ascii="Arial" w:hAnsi="Arial" w:cs="Arial"/>
                <w:sz w:val="24"/>
                <w:szCs w:val="24"/>
              </w:rPr>
            </w:pPr>
            <w:r w:rsidRPr="004E27B2">
              <w:rPr>
                <w:rFonts w:ascii="Arial" w:hAnsi="Arial" w:cs="Arial"/>
                <w:sz w:val="24"/>
                <w:szCs w:val="24"/>
              </w:rPr>
              <w:t>Introduce equality training for all Members.</w:t>
            </w:r>
            <w:r w:rsidR="002D2630" w:rsidRPr="004E27B2">
              <w:rPr>
                <w:rFonts w:ascii="Arial" w:hAnsi="Arial" w:cs="Arial"/>
                <w:sz w:val="24"/>
                <w:szCs w:val="24"/>
              </w:rPr>
              <w:t xml:space="preserve"> </w:t>
            </w:r>
          </w:p>
          <w:p w:rsidR="00DE6632" w:rsidRPr="004E27B2" w:rsidRDefault="00C112A5" w:rsidP="00866562">
            <w:pPr>
              <w:pStyle w:val="ListParagraph"/>
              <w:numPr>
                <w:ilvl w:val="0"/>
                <w:numId w:val="20"/>
              </w:numPr>
              <w:rPr>
                <w:rFonts w:ascii="Arial" w:hAnsi="Arial" w:cs="Arial"/>
                <w:sz w:val="24"/>
                <w:szCs w:val="24"/>
              </w:rPr>
            </w:pPr>
            <w:r w:rsidRPr="004E27B2">
              <w:rPr>
                <w:rFonts w:ascii="Arial" w:hAnsi="Arial" w:cs="Arial"/>
                <w:sz w:val="24"/>
                <w:szCs w:val="24"/>
              </w:rPr>
              <w:t>Ensure that i</w:t>
            </w:r>
            <w:r w:rsidR="002D2630" w:rsidRPr="004E27B2">
              <w:rPr>
                <w:rFonts w:ascii="Arial" w:hAnsi="Arial" w:cs="Arial"/>
                <w:sz w:val="24"/>
                <w:szCs w:val="24"/>
              </w:rPr>
              <w:t xml:space="preserve">nduction training for new Members </w:t>
            </w:r>
            <w:r w:rsidRPr="004E27B2">
              <w:rPr>
                <w:rFonts w:ascii="Arial" w:hAnsi="Arial" w:cs="Arial"/>
                <w:sz w:val="24"/>
                <w:szCs w:val="24"/>
              </w:rPr>
              <w:t xml:space="preserve">following the next borough elections </w:t>
            </w:r>
            <w:r w:rsidR="002D2630" w:rsidRPr="004E27B2">
              <w:rPr>
                <w:rFonts w:ascii="Arial" w:hAnsi="Arial" w:cs="Arial"/>
                <w:sz w:val="24"/>
                <w:szCs w:val="24"/>
              </w:rPr>
              <w:t xml:space="preserve">includes equality </w:t>
            </w:r>
            <w:r w:rsidRPr="004E27B2">
              <w:rPr>
                <w:rFonts w:ascii="Arial" w:hAnsi="Arial" w:cs="Arial"/>
                <w:sz w:val="24"/>
                <w:szCs w:val="24"/>
              </w:rPr>
              <w:t xml:space="preserve">training. </w:t>
            </w:r>
          </w:p>
          <w:p w:rsidR="00DE6632" w:rsidRPr="004E27B2" w:rsidRDefault="00DE6632" w:rsidP="00866562">
            <w:pPr>
              <w:rPr>
                <w:rFonts w:ascii="Arial" w:hAnsi="Arial" w:cs="Arial"/>
                <w:sz w:val="24"/>
                <w:szCs w:val="24"/>
              </w:rPr>
            </w:pPr>
          </w:p>
        </w:tc>
      </w:tr>
      <w:tr w:rsidR="00DE6632" w:rsidRPr="004E27B2" w:rsidTr="00A33B39">
        <w:tc>
          <w:tcPr>
            <w:tcW w:w="2017" w:type="dxa"/>
            <w:shd w:val="clear" w:color="auto" w:fill="FFC000"/>
          </w:tcPr>
          <w:p w:rsidR="00DE6632" w:rsidRPr="004E27B2" w:rsidRDefault="00DE6632" w:rsidP="00DE6632">
            <w:pPr>
              <w:rPr>
                <w:rFonts w:ascii="Arial" w:hAnsi="Arial" w:cs="Arial"/>
                <w:sz w:val="24"/>
                <w:szCs w:val="24"/>
              </w:rPr>
            </w:pPr>
            <w:r w:rsidRPr="004E27B2">
              <w:rPr>
                <w:rFonts w:ascii="Arial" w:hAnsi="Arial" w:cs="Arial"/>
                <w:b/>
                <w:sz w:val="24"/>
                <w:szCs w:val="24"/>
              </w:rPr>
              <w:t>Health and Wellbeing</w:t>
            </w:r>
          </w:p>
          <w:p w:rsidR="00DE6632" w:rsidRPr="004E27B2" w:rsidRDefault="00DE6632" w:rsidP="00866562">
            <w:pPr>
              <w:rPr>
                <w:rFonts w:ascii="Arial" w:hAnsi="Arial" w:cs="Arial"/>
                <w:b/>
                <w:sz w:val="24"/>
                <w:szCs w:val="24"/>
              </w:rPr>
            </w:pPr>
          </w:p>
        </w:tc>
        <w:tc>
          <w:tcPr>
            <w:tcW w:w="7192" w:type="dxa"/>
            <w:shd w:val="clear" w:color="auto" w:fill="FFC000"/>
          </w:tcPr>
          <w:p w:rsidR="00DE6632" w:rsidRPr="004E27B2" w:rsidRDefault="00DE6632" w:rsidP="00DE6632">
            <w:pPr>
              <w:rPr>
                <w:rFonts w:ascii="Arial" w:hAnsi="Arial" w:cs="Arial"/>
                <w:sz w:val="24"/>
                <w:szCs w:val="24"/>
              </w:rPr>
            </w:pPr>
            <w:r w:rsidRPr="004E27B2">
              <w:rPr>
                <w:rFonts w:ascii="Arial" w:hAnsi="Arial" w:cs="Arial"/>
                <w:i/>
                <w:sz w:val="24"/>
                <w:szCs w:val="24"/>
              </w:rPr>
              <w:t>The organisation has begun to consider how it can address the key employee health and wellbeing issues</w:t>
            </w:r>
          </w:p>
          <w:p w:rsidR="00DE6632" w:rsidRPr="004E27B2" w:rsidRDefault="00DE6632" w:rsidP="00866562">
            <w:pPr>
              <w:rPr>
                <w:rFonts w:ascii="Arial" w:hAnsi="Arial" w:cs="Arial"/>
                <w:sz w:val="24"/>
                <w:szCs w:val="24"/>
              </w:rPr>
            </w:pPr>
          </w:p>
        </w:tc>
      </w:tr>
      <w:tr w:rsidR="00C57D8D" w:rsidRPr="004E27B2" w:rsidTr="00C57D8D">
        <w:tc>
          <w:tcPr>
            <w:tcW w:w="9209" w:type="dxa"/>
            <w:gridSpan w:val="2"/>
            <w:shd w:val="clear" w:color="auto" w:fill="auto"/>
          </w:tcPr>
          <w:p w:rsidR="00AF5BB9" w:rsidRDefault="00AF5BB9" w:rsidP="00C57D8D">
            <w:pPr>
              <w:rPr>
                <w:rFonts w:ascii="Arial" w:hAnsi="Arial" w:cs="Arial"/>
                <w:i/>
                <w:sz w:val="24"/>
                <w:szCs w:val="24"/>
              </w:rPr>
            </w:pPr>
            <w:r>
              <w:rPr>
                <w:rFonts w:ascii="Arial" w:hAnsi="Arial" w:cs="Arial"/>
                <w:i/>
                <w:sz w:val="24"/>
                <w:szCs w:val="24"/>
              </w:rPr>
              <w:t>Criteria:</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uses workforce data and other information from staff to determine what its health and wellbeing priorities are</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has assessed all aspects of the working environment to ensure that the needs of all its employees are met</w:t>
            </w:r>
          </w:p>
          <w:p w:rsidR="00C57D8D" w:rsidRPr="00C57D8D" w:rsidRDefault="00C57D8D" w:rsidP="00C57D8D">
            <w:pPr>
              <w:rPr>
                <w:rFonts w:ascii="Arial" w:hAnsi="Arial" w:cs="Arial"/>
                <w:i/>
                <w:sz w:val="24"/>
                <w:szCs w:val="24"/>
              </w:rPr>
            </w:pPr>
            <w:r w:rsidRPr="00C57D8D">
              <w:rPr>
                <w:rFonts w:ascii="Arial" w:hAnsi="Arial" w:cs="Arial"/>
                <w:i/>
                <w:sz w:val="24"/>
                <w:szCs w:val="24"/>
              </w:rPr>
              <w:t>A range of inclusive mechanisms are in place to engage and involve staff</w:t>
            </w:r>
          </w:p>
          <w:p w:rsidR="00C57D8D" w:rsidRPr="00C57D8D" w:rsidRDefault="00C57D8D" w:rsidP="00C57D8D">
            <w:pPr>
              <w:rPr>
                <w:rFonts w:ascii="Arial" w:hAnsi="Arial" w:cs="Arial"/>
                <w:i/>
                <w:sz w:val="24"/>
                <w:szCs w:val="24"/>
              </w:rPr>
            </w:pPr>
            <w:r w:rsidRPr="00C57D8D">
              <w:rPr>
                <w:rFonts w:ascii="Arial" w:hAnsi="Arial" w:cs="Arial"/>
                <w:i/>
                <w:sz w:val="24"/>
                <w:szCs w:val="24"/>
              </w:rPr>
              <w:t>Policies and systems are in place to identify, prevent and deal effectively with harassment and bullying at work.</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has a policy for Reasonable Adjustments for staff and Members and managers are trained to implement it.</w:t>
            </w:r>
          </w:p>
          <w:p w:rsidR="00C57D8D" w:rsidRPr="00C57D8D" w:rsidRDefault="00C57D8D" w:rsidP="00C57D8D">
            <w:pPr>
              <w:rPr>
                <w:rFonts w:ascii="Arial" w:hAnsi="Arial" w:cs="Arial"/>
                <w:i/>
                <w:sz w:val="24"/>
                <w:szCs w:val="24"/>
              </w:rPr>
            </w:pPr>
            <w:r w:rsidRPr="00C57D8D">
              <w:rPr>
                <w:rFonts w:ascii="Arial" w:hAnsi="Arial" w:cs="Arial"/>
                <w:i/>
                <w:sz w:val="24"/>
                <w:szCs w:val="24"/>
              </w:rPr>
              <w:t>Occupational health services are provided</w:t>
            </w:r>
          </w:p>
          <w:p w:rsidR="00C57D8D" w:rsidRPr="00C57D8D" w:rsidRDefault="00C57D8D" w:rsidP="00C57D8D">
            <w:pPr>
              <w:rPr>
                <w:rFonts w:ascii="Arial" w:hAnsi="Arial" w:cs="Arial"/>
                <w:i/>
                <w:sz w:val="24"/>
                <w:szCs w:val="24"/>
              </w:rPr>
            </w:pPr>
            <w:r w:rsidRPr="00C57D8D">
              <w:rPr>
                <w:rFonts w:ascii="Arial" w:hAnsi="Arial" w:cs="Arial"/>
                <w:i/>
                <w:sz w:val="24"/>
                <w:szCs w:val="24"/>
              </w:rPr>
              <w:t>The organisation has started to address mental health issues in the workplace</w:t>
            </w:r>
          </w:p>
          <w:p w:rsidR="00C57D8D" w:rsidRPr="004E27B2" w:rsidRDefault="00C57D8D" w:rsidP="0003680D">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already has the following in place to demonstrate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C47F50" w:rsidRPr="004E27B2" w:rsidRDefault="00C47F50" w:rsidP="00DE6632">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 xml:space="preserve">The </w:t>
            </w:r>
            <w:r w:rsidR="00871C6A" w:rsidRPr="004E27B2">
              <w:rPr>
                <w:rFonts w:ascii="Arial" w:hAnsi="Arial" w:cs="Arial"/>
                <w:sz w:val="24"/>
                <w:szCs w:val="24"/>
              </w:rPr>
              <w:t>Council</w:t>
            </w:r>
            <w:r w:rsidRPr="004E27B2">
              <w:rPr>
                <w:rFonts w:ascii="Arial" w:hAnsi="Arial" w:cs="Arial"/>
                <w:sz w:val="24"/>
                <w:szCs w:val="24"/>
              </w:rPr>
              <w:t xml:space="preserve"> </w:t>
            </w:r>
            <w:r w:rsidR="00871C6A" w:rsidRPr="004E27B2">
              <w:rPr>
                <w:rFonts w:ascii="Arial" w:hAnsi="Arial" w:cs="Arial"/>
                <w:sz w:val="24"/>
                <w:szCs w:val="24"/>
              </w:rPr>
              <w:t>collect</w:t>
            </w:r>
            <w:r w:rsidRPr="004E27B2">
              <w:rPr>
                <w:rFonts w:ascii="Arial" w:hAnsi="Arial" w:cs="Arial"/>
                <w:sz w:val="24"/>
                <w:szCs w:val="24"/>
              </w:rPr>
              <w:t xml:space="preserve">s </w:t>
            </w:r>
            <w:r w:rsidR="00871C6A" w:rsidRPr="004E27B2">
              <w:rPr>
                <w:rFonts w:ascii="Arial" w:hAnsi="Arial" w:cs="Arial"/>
                <w:sz w:val="24"/>
                <w:szCs w:val="24"/>
              </w:rPr>
              <w:t xml:space="preserve">employee absence data and reports it to Joint Consultative and Safety Committee on an annual basis. This data is used </w:t>
            </w:r>
            <w:r w:rsidRPr="004E27B2">
              <w:rPr>
                <w:rFonts w:ascii="Arial" w:hAnsi="Arial" w:cs="Arial"/>
                <w:sz w:val="24"/>
                <w:szCs w:val="24"/>
              </w:rPr>
              <w:t xml:space="preserve">to determine what </w:t>
            </w:r>
            <w:r w:rsidR="00871C6A" w:rsidRPr="004E27B2">
              <w:rPr>
                <w:rFonts w:ascii="Arial" w:hAnsi="Arial" w:cs="Arial"/>
                <w:sz w:val="24"/>
                <w:szCs w:val="24"/>
              </w:rPr>
              <w:t xml:space="preserve">the </w:t>
            </w:r>
            <w:r w:rsidRPr="004E27B2">
              <w:rPr>
                <w:rFonts w:ascii="Arial" w:hAnsi="Arial" w:cs="Arial"/>
                <w:sz w:val="24"/>
                <w:szCs w:val="24"/>
              </w:rPr>
              <w:t xml:space="preserve">health and wellbeing priorities </w:t>
            </w:r>
            <w:r w:rsidR="00871C6A" w:rsidRPr="004E27B2">
              <w:rPr>
                <w:rFonts w:ascii="Arial" w:hAnsi="Arial" w:cs="Arial"/>
                <w:sz w:val="24"/>
                <w:szCs w:val="24"/>
              </w:rPr>
              <w:t xml:space="preserve">should be. A “fast track” physiotherapy service has been introduced after the </w:t>
            </w:r>
            <w:r w:rsidRPr="004E27B2">
              <w:rPr>
                <w:rFonts w:ascii="Arial" w:hAnsi="Arial" w:cs="Arial"/>
                <w:sz w:val="24"/>
                <w:szCs w:val="24"/>
              </w:rPr>
              <w:t>data showed that muscular-skeletal problems resulted in high levels of absence</w:t>
            </w:r>
            <w:r w:rsidR="00871C6A" w:rsidRPr="004E27B2">
              <w:rPr>
                <w:rFonts w:ascii="Arial" w:hAnsi="Arial" w:cs="Arial"/>
                <w:sz w:val="24"/>
                <w:szCs w:val="24"/>
              </w:rPr>
              <w:t xml:space="preserve">. </w:t>
            </w:r>
            <w:r w:rsidRPr="004E27B2">
              <w:rPr>
                <w:rFonts w:ascii="Arial" w:hAnsi="Arial" w:cs="Arial"/>
                <w:sz w:val="24"/>
                <w:szCs w:val="24"/>
              </w:rPr>
              <w:t xml:space="preserve"> Mental health (stress and anxiety) is also recognised as an issue that results in substantial absence and as a consequence</w:t>
            </w:r>
            <w:r w:rsidR="00656C4B" w:rsidRPr="004E27B2">
              <w:rPr>
                <w:rFonts w:ascii="Arial" w:hAnsi="Arial" w:cs="Arial"/>
                <w:sz w:val="24"/>
                <w:szCs w:val="24"/>
              </w:rPr>
              <w:t xml:space="preserve"> the Council has</w:t>
            </w:r>
            <w:r w:rsidRPr="004E27B2">
              <w:rPr>
                <w:rFonts w:ascii="Arial" w:hAnsi="Arial" w:cs="Arial"/>
                <w:sz w:val="24"/>
                <w:szCs w:val="24"/>
              </w:rPr>
              <w:t>:</w:t>
            </w:r>
          </w:p>
          <w:p w:rsidR="00C47F50" w:rsidRPr="004E27B2" w:rsidRDefault="00C47F50" w:rsidP="00C47F50">
            <w:pPr>
              <w:pStyle w:val="ListParagraph"/>
              <w:numPr>
                <w:ilvl w:val="0"/>
                <w:numId w:val="5"/>
              </w:numPr>
              <w:spacing w:after="200" w:line="276" w:lineRule="auto"/>
              <w:rPr>
                <w:rFonts w:ascii="Arial" w:hAnsi="Arial" w:cs="Arial"/>
                <w:sz w:val="24"/>
                <w:szCs w:val="24"/>
              </w:rPr>
            </w:pPr>
            <w:r w:rsidRPr="004E27B2">
              <w:rPr>
                <w:rFonts w:ascii="Arial" w:hAnsi="Arial" w:cs="Arial"/>
                <w:sz w:val="24"/>
                <w:szCs w:val="24"/>
              </w:rPr>
              <w:t xml:space="preserve">Launched </w:t>
            </w:r>
            <w:r w:rsidR="00656C4B" w:rsidRPr="004E27B2">
              <w:rPr>
                <w:rFonts w:ascii="Arial" w:hAnsi="Arial" w:cs="Arial"/>
                <w:sz w:val="24"/>
                <w:szCs w:val="24"/>
              </w:rPr>
              <w:t xml:space="preserve">the </w:t>
            </w:r>
            <w:r w:rsidRPr="004E27B2">
              <w:rPr>
                <w:rFonts w:ascii="Arial" w:hAnsi="Arial" w:cs="Arial"/>
                <w:sz w:val="24"/>
                <w:szCs w:val="24"/>
              </w:rPr>
              <w:t>E</w:t>
            </w:r>
            <w:r w:rsidR="00656C4B" w:rsidRPr="004E27B2">
              <w:rPr>
                <w:rFonts w:ascii="Arial" w:hAnsi="Arial" w:cs="Arial"/>
                <w:sz w:val="24"/>
                <w:szCs w:val="24"/>
              </w:rPr>
              <w:t xml:space="preserve">mployee </w:t>
            </w:r>
            <w:r w:rsidRPr="004E27B2">
              <w:rPr>
                <w:rFonts w:ascii="Arial" w:hAnsi="Arial" w:cs="Arial"/>
                <w:sz w:val="24"/>
                <w:szCs w:val="24"/>
              </w:rPr>
              <w:t>A</w:t>
            </w:r>
            <w:r w:rsidR="00656C4B" w:rsidRPr="004E27B2">
              <w:rPr>
                <w:rFonts w:ascii="Arial" w:hAnsi="Arial" w:cs="Arial"/>
                <w:sz w:val="24"/>
                <w:szCs w:val="24"/>
              </w:rPr>
              <w:t xml:space="preserve">ssistance </w:t>
            </w:r>
            <w:r w:rsidRPr="004E27B2">
              <w:rPr>
                <w:rFonts w:ascii="Arial" w:hAnsi="Arial" w:cs="Arial"/>
                <w:sz w:val="24"/>
                <w:szCs w:val="24"/>
              </w:rPr>
              <w:t>P</w:t>
            </w:r>
            <w:r w:rsidR="00656C4B" w:rsidRPr="004E27B2">
              <w:rPr>
                <w:rFonts w:ascii="Arial" w:hAnsi="Arial" w:cs="Arial"/>
                <w:sz w:val="24"/>
                <w:szCs w:val="24"/>
              </w:rPr>
              <w:t>rogramme</w:t>
            </w:r>
            <w:r w:rsidRPr="004E27B2">
              <w:rPr>
                <w:rFonts w:ascii="Arial" w:hAnsi="Arial" w:cs="Arial"/>
                <w:sz w:val="24"/>
                <w:szCs w:val="24"/>
              </w:rPr>
              <w:t xml:space="preserve"> scheme</w:t>
            </w:r>
            <w:r w:rsidR="00656C4B" w:rsidRPr="004E27B2">
              <w:rPr>
                <w:rFonts w:ascii="Arial" w:hAnsi="Arial" w:cs="Arial"/>
                <w:sz w:val="24"/>
                <w:szCs w:val="24"/>
              </w:rPr>
              <w:t>;</w:t>
            </w:r>
          </w:p>
          <w:p w:rsidR="00C47F50" w:rsidRPr="004E27B2" w:rsidRDefault="00C47F50" w:rsidP="00C47F50">
            <w:pPr>
              <w:pStyle w:val="ListParagraph"/>
              <w:numPr>
                <w:ilvl w:val="0"/>
                <w:numId w:val="5"/>
              </w:numPr>
              <w:spacing w:after="200" w:line="276" w:lineRule="auto"/>
              <w:rPr>
                <w:rFonts w:ascii="Arial" w:hAnsi="Arial" w:cs="Arial"/>
                <w:sz w:val="24"/>
                <w:szCs w:val="24"/>
              </w:rPr>
            </w:pPr>
            <w:r w:rsidRPr="004E27B2">
              <w:rPr>
                <w:rFonts w:ascii="Arial" w:hAnsi="Arial" w:cs="Arial"/>
                <w:sz w:val="24"/>
                <w:szCs w:val="24"/>
              </w:rPr>
              <w:t>Commissioned team member/ manager training sessions</w:t>
            </w:r>
            <w:r w:rsidR="00656C4B" w:rsidRPr="004E27B2">
              <w:rPr>
                <w:rFonts w:ascii="Arial" w:hAnsi="Arial" w:cs="Arial"/>
                <w:sz w:val="24"/>
                <w:szCs w:val="24"/>
              </w:rPr>
              <w:t>; and</w:t>
            </w:r>
          </w:p>
          <w:p w:rsidR="00C47F50" w:rsidRPr="004E27B2" w:rsidRDefault="00C47F50" w:rsidP="00C47F50">
            <w:pPr>
              <w:pStyle w:val="ListParagraph"/>
              <w:numPr>
                <w:ilvl w:val="0"/>
                <w:numId w:val="5"/>
              </w:numPr>
              <w:spacing w:after="200" w:line="276" w:lineRule="auto"/>
              <w:rPr>
                <w:rFonts w:ascii="Arial" w:hAnsi="Arial" w:cs="Arial"/>
                <w:sz w:val="24"/>
                <w:szCs w:val="24"/>
              </w:rPr>
            </w:pPr>
            <w:r w:rsidRPr="004E27B2">
              <w:rPr>
                <w:rFonts w:ascii="Arial" w:hAnsi="Arial" w:cs="Arial"/>
                <w:sz w:val="24"/>
                <w:szCs w:val="24"/>
              </w:rPr>
              <w:t>Committed to acquisition of on-line mental health awareness support package</w:t>
            </w:r>
          </w:p>
          <w:p w:rsidR="00C47F50" w:rsidRPr="004E27B2" w:rsidRDefault="00656C4B" w:rsidP="00C47F50">
            <w:pPr>
              <w:rPr>
                <w:rFonts w:ascii="Arial" w:hAnsi="Arial" w:cs="Arial"/>
                <w:sz w:val="24"/>
                <w:szCs w:val="24"/>
              </w:rPr>
            </w:pPr>
            <w:r w:rsidRPr="004E27B2">
              <w:rPr>
                <w:rFonts w:ascii="Arial" w:hAnsi="Arial" w:cs="Arial"/>
                <w:sz w:val="24"/>
                <w:szCs w:val="24"/>
              </w:rPr>
              <w:t>Risk assessments, through which a</w:t>
            </w:r>
            <w:r w:rsidR="00C47F50" w:rsidRPr="004E27B2">
              <w:rPr>
                <w:rFonts w:ascii="Arial" w:hAnsi="Arial" w:cs="Arial"/>
                <w:sz w:val="24"/>
                <w:szCs w:val="24"/>
              </w:rPr>
              <w:t xml:space="preserve">ll aspects of the working environment </w:t>
            </w:r>
            <w:r w:rsidRPr="004E27B2">
              <w:rPr>
                <w:rFonts w:ascii="Arial" w:hAnsi="Arial" w:cs="Arial"/>
                <w:sz w:val="24"/>
                <w:szCs w:val="24"/>
              </w:rPr>
              <w:t xml:space="preserve">have been assessed </w:t>
            </w:r>
            <w:r w:rsidR="00C47F50" w:rsidRPr="004E27B2">
              <w:rPr>
                <w:rFonts w:ascii="Arial" w:hAnsi="Arial" w:cs="Arial"/>
                <w:sz w:val="24"/>
                <w:szCs w:val="24"/>
              </w:rPr>
              <w:t>to ensure that the needs of all its employees are met</w:t>
            </w:r>
            <w:r w:rsidRPr="004E27B2">
              <w:rPr>
                <w:rFonts w:ascii="Arial" w:hAnsi="Arial" w:cs="Arial"/>
                <w:sz w:val="24"/>
                <w:szCs w:val="24"/>
              </w:rPr>
              <w:t xml:space="preserve">, are in place. In addition personal and private risk assessments have been carried out in relation to employees who have particular needs (e.g. as a result if disability, pregnancy or race). </w:t>
            </w:r>
            <w:r w:rsidR="00C47F50" w:rsidRPr="004E27B2">
              <w:rPr>
                <w:rFonts w:ascii="Arial" w:hAnsi="Arial" w:cs="Arial"/>
                <w:sz w:val="24"/>
                <w:szCs w:val="24"/>
              </w:rPr>
              <w:t xml:space="preserve"> All employees </w:t>
            </w:r>
            <w:r w:rsidRPr="004E27B2">
              <w:rPr>
                <w:rFonts w:ascii="Arial" w:hAnsi="Arial" w:cs="Arial"/>
                <w:sz w:val="24"/>
                <w:szCs w:val="24"/>
              </w:rPr>
              <w:t xml:space="preserve">also </w:t>
            </w:r>
            <w:r w:rsidR="00C47F50" w:rsidRPr="004E27B2">
              <w:rPr>
                <w:rFonts w:ascii="Arial" w:hAnsi="Arial" w:cs="Arial"/>
                <w:sz w:val="24"/>
                <w:szCs w:val="24"/>
              </w:rPr>
              <w:t>take part in annual PDR</w:t>
            </w:r>
            <w:r w:rsidRPr="004E27B2">
              <w:rPr>
                <w:rFonts w:ascii="Arial" w:hAnsi="Arial" w:cs="Arial"/>
                <w:sz w:val="24"/>
                <w:szCs w:val="24"/>
              </w:rPr>
              <w:t xml:space="preserve"> process which is an opportunity for individual needs to be raised and addressed</w:t>
            </w:r>
            <w:r w:rsidR="00C47F50" w:rsidRPr="004E27B2">
              <w:rPr>
                <w:rFonts w:ascii="Arial" w:hAnsi="Arial" w:cs="Arial"/>
                <w:sz w:val="24"/>
                <w:szCs w:val="24"/>
              </w:rPr>
              <w:t xml:space="preserve">. </w:t>
            </w:r>
          </w:p>
          <w:p w:rsidR="00656C4B" w:rsidRPr="004E27B2" w:rsidRDefault="00656C4B" w:rsidP="00C47F50">
            <w:pPr>
              <w:rPr>
                <w:rFonts w:ascii="Arial" w:hAnsi="Arial" w:cs="Arial"/>
                <w:sz w:val="24"/>
                <w:szCs w:val="24"/>
              </w:rPr>
            </w:pPr>
          </w:p>
          <w:p w:rsidR="00C47F50" w:rsidRPr="004E27B2" w:rsidRDefault="00366E84" w:rsidP="00C47F50">
            <w:pPr>
              <w:rPr>
                <w:rFonts w:ascii="Arial" w:hAnsi="Arial" w:cs="Arial"/>
                <w:sz w:val="24"/>
                <w:szCs w:val="24"/>
              </w:rPr>
            </w:pPr>
            <w:r w:rsidRPr="004E27B2">
              <w:rPr>
                <w:rFonts w:ascii="Arial" w:hAnsi="Arial" w:cs="Arial"/>
                <w:sz w:val="24"/>
                <w:szCs w:val="24"/>
              </w:rPr>
              <w:t>The Suggestion S</w:t>
            </w:r>
            <w:r w:rsidR="00656C4B" w:rsidRPr="004E27B2">
              <w:rPr>
                <w:rFonts w:ascii="Arial" w:hAnsi="Arial" w:cs="Arial"/>
                <w:sz w:val="24"/>
                <w:szCs w:val="24"/>
              </w:rPr>
              <w:t>cheme, Our Gedling Group, Employee survey, Employee Conference and</w:t>
            </w:r>
            <w:r w:rsidR="00C47F50" w:rsidRPr="004E27B2">
              <w:rPr>
                <w:rFonts w:ascii="Arial" w:hAnsi="Arial" w:cs="Arial"/>
                <w:sz w:val="24"/>
                <w:szCs w:val="24"/>
              </w:rPr>
              <w:t xml:space="preserve"> Employee Awards</w:t>
            </w:r>
            <w:r w:rsidR="00656C4B" w:rsidRPr="004E27B2">
              <w:rPr>
                <w:rFonts w:ascii="Arial" w:hAnsi="Arial" w:cs="Arial"/>
                <w:sz w:val="24"/>
                <w:szCs w:val="24"/>
              </w:rPr>
              <w:t xml:space="preserve"> are in place to engage and involve staff.</w:t>
            </w:r>
          </w:p>
          <w:p w:rsidR="00656C4B" w:rsidRPr="004E27B2" w:rsidRDefault="00656C4B" w:rsidP="00C47F50">
            <w:pPr>
              <w:rPr>
                <w:rFonts w:ascii="Arial" w:hAnsi="Arial" w:cs="Arial"/>
                <w:sz w:val="24"/>
                <w:szCs w:val="24"/>
              </w:rPr>
            </w:pPr>
          </w:p>
          <w:p w:rsidR="00C47F50" w:rsidRPr="004E27B2" w:rsidRDefault="00656C4B" w:rsidP="00C47F50">
            <w:pPr>
              <w:rPr>
                <w:rFonts w:ascii="Arial" w:hAnsi="Arial" w:cs="Arial"/>
                <w:sz w:val="24"/>
                <w:szCs w:val="24"/>
              </w:rPr>
            </w:pPr>
            <w:r w:rsidRPr="004E27B2">
              <w:rPr>
                <w:rFonts w:ascii="Arial" w:hAnsi="Arial" w:cs="Arial"/>
                <w:sz w:val="24"/>
                <w:szCs w:val="24"/>
              </w:rPr>
              <w:t>An Anti-harassment policy, Disciplinary Procedure and Grievance Procedure a</w:t>
            </w:r>
            <w:r w:rsidR="00C47F50" w:rsidRPr="004E27B2">
              <w:rPr>
                <w:rFonts w:ascii="Arial" w:hAnsi="Arial" w:cs="Arial"/>
                <w:sz w:val="24"/>
                <w:szCs w:val="24"/>
              </w:rPr>
              <w:t xml:space="preserve">re in place to identify, prevent and deal effectively with harassment and bullying at work. </w:t>
            </w:r>
            <w:r w:rsidRPr="004E27B2">
              <w:rPr>
                <w:rFonts w:ascii="Arial" w:hAnsi="Arial" w:cs="Arial"/>
                <w:sz w:val="24"/>
                <w:szCs w:val="24"/>
              </w:rPr>
              <w:t xml:space="preserve">The </w:t>
            </w:r>
            <w:r w:rsidR="00C47F50" w:rsidRPr="004E27B2">
              <w:rPr>
                <w:rFonts w:ascii="Arial" w:hAnsi="Arial" w:cs="Arial"/>
                <w:sz w:val="24"/>
                <w:szCs w:val="24"/>
              </w:rPr>
              <w:t>E</w:t>
            </w:r>
            <w:r w:rsidRPr="004E27B2">
              <w:rPr>
                <w:rFonts w:ascii="Arial" w:hAnsi="Arial" w:cs="Arial"/>
                <w:sz w:val="24"/>
                <w:szCs w:val="24"/>
              </w:rPr>
              <w:t xml:space="preserve">mployee </w:t>
            </w:r>
            <w:r w:rsidR="00C47F50" w:rsidRPr="004E27B2">
              <w:rPr>
                <w:rFonts w:ascii="Arial" w:hAnsi="Arial" w:cs="Arial"/>
                <w:sz w:val="24"/>
                <w:szCs w:val="24"/>
              </w:rPr>
              <w:t>A</w:t>
            </w:r>
            <w:r w:rsidRPr="004E27B2">
              <w:rPr>
                <w:rFonts w:ascii="Arial" w:hAnsi="Arial" w:cs="Arial"/>
                <w:sz w:val="24"/>
                <w:szCs w:val="24"/>
              </w:rPr>
              <w:t xml:space="preserve">ssistance </w:t>
            </w:r>
            <w:r w:rsidR="00C47F50" w:rsidRPr="004E27B2">
              <w:rPr>
                <w:rFonts w:ascii="Arial" w:hAnsi="Arial" w:cs="Arial"/>
                <w:sz w:val="24"/>
                <w:szCs w:val="24"/>
              </w:rPr>
              <w:t>P</w:t>
            </w:r>
            <w:r w:rsidRPr="004E27B2">
              <w:rPr>
                <w:rFonts w:ascii="Arial" w:hAnsi="Arial" w:cs="Arial"/>
                <w:sz w:val="24"/>
                <w:szCs w:val="24"/>
              </w:rPr>
              <w:t>rogramme is in place to provide support to staff.</w:t>
            </w:r>
            <w:r w:rsidR="00C47F50" w:rsidRPr="004E27B2">
              <w:rPr>
                <w:rFonts w:ascii="Arial" w:hAnsi="Arial" w:cs="Arial"/>
                <w:sz w:val="24"/>
                <w:szCs w:val="24"/>
              </w:rPr>
              <w:t xml:space="preserve"> </w:t>
            </w:r>
            <w:r w:rsidR="00D341DD" w:rsidRPr="004E27B2">
              <w:rPr>
                <w:rFonts w:ascii="Arial" w:hAnsi="Arial" w:cs="Arial"/>
                <w:sz w:val="24"/>
                <w:szCs w:val="24"/>
              </w:rPr>
              <w:t>The Code of Conduct for Members also includes an obligation not to bully or harass any person.</w:t>
            </w:r>
          </w:p>
          <w:p w:rsidR="00656C4B" w:rsidRPr="004E27B2" w:rsidRDefault="00656C4B" w:rsidP="00C47F50">
            <w:pPr>
              <w:rPr>
                <w:rFonts w:ascii="Arial" w:hAnsi="Arial" w:cs="Arial"/>
                <w:sz w:val="24"/>
                <w:szCs w:val="24"/>
              </w:rPr>
            </w:pPr>
          </w:p>
          <w:p w:rsidR="00D341DD" w:rsidRPr="004E27B2" w:rsidRDefault="00C47F50" w:rsidP="00D341DD">
            <w:pPr>
              <w:rPr>
                <w:rFonts w:ascii="Arial" w:hAnsi="Arial" w:cs="Arial"/>
                <w:sz w:val="24"/>
                <w:szCs w:val="24"/>
              </w:rPr>
            </w:pPr>
            <w:r w:rsidRPr="004E27B2">
              <w:rPr>
                <w:rFonts w:ascii="Arial" w:hAnsi="Arial" w:cs="Arial"/>
                <w:sz w:val="24"/>
                <w:szCs w:val="24"/>
              </w:rPr>
              <w:t>The consideration of reasonable adjustments are dealt with within the Attendance Management Policy</w:t>
            </w:r>
            <w:r w:rsidR="00D341DD" w:rsidRPr="004E27B2">
              <w:rPr>
                <w:rFonts w:ascii="Arial" w:hAnsi="Arial" w:cs="Arial"/>
                <w:sz w:val="24"/>
                <w:szCs w:val="24"/>
              </w:rPr>
              <w:t xml:space="preserve"> and guidance can be obtaine</w:t>
            </w:r>
            <w:r w:rsidR="006B4799" w:rsidRPr="004E27B2">
              <w:rPr>
                <w:rFonts w:ascii="Arial" w:hAnsi="Arial" w:cs="Arial"/>
                <w:sz w:val="24"/>
                <w:szCs w:val="24"/>
              </w:rPr>
              <w:t>d from Occupational health</w:t>
            </w:r>
            <w:r w:rsidR="00D341DD" w:rsidRPr="004E27B2">
              <w:rPr>
                <w:rFonts w:ascii="Arial" w:hAnsi="Arial" w:cs="Arial"/>
                <w:sz w:val="24"/>
                <w:szCs w:val="24"/>
              </w:rPr>
              <w:t>.</w:t>
            </w:r>
            <w:r w:rsidRPr="004E27B2">
              <w:rPr>
                <w:rFonts w:ascii="Arial" w:hAnsi="Arial" w:cs="Arial"/>
                <w:sz w:val="24"/>
                <w:szCs w:val="24"/>
              </w:rPr>
              <w:t xml:space="preserve"> </w:t>
            </w:r>
            <w:r w:rsidR="00D341DD" w:rsidRPr="004E27B2">
              <w:rPr>
                <w:rFonts w:ascii="Arial" w:hAnsi="Arial" w:cs="Arial"/>
                <w:sz w:val="24"/>
                <w:szCs w:val="24"/>
              </w:rPr>
              <w:t xml:space="preserve"> Reasonable Adjustments are provided in a timely fashion across the Council. Cases are managed within policy and consistently with support from </w:t>
            </w:r>
            <w:r w:rsidR="0023078B">
              <w:rPr>
                <w:rFonts w:ascii="Arial" w:hAnsi="Arial" w:cs="Arial"/>
                <w:sz w:val="24"/>
                <w:szCs w:val="24"/>
              </w:rPr>
              <w:t>HR, Perfomance and Service Planning</w:t>
            </w:r>
            <w:r w:rsidR="00D341DD" w:rsidRPr="004E27B2">
              <w:rPr>
                <w:rFonts w:ascii="Arial" w:hAnsi="Arial" w:cs="Arial"/>
                <w:sz w:val="24"/>
                <w:szCs w:val="24"/>
              </w:rPr>
              <w:t>. For issues of mental health time limits are specified in the Absence Management Policy for referral to Occupational Health.</w:t>
            </w:r>
            <w:r w:rsidR="00EA6B04" w:rsidRPr="004E27B2">
              <w:rPr>
                <w:rFonts w:ascii="Arial" w:hAnsi="Arial" w:cs="Arial"/>
                <w:sz w:val="24"/>
                <w:szCs w:val="24"/>
              </w:rPr>
              <w:t xml:space="preserve"> Employees are also encouraged to make an application to Access to Work </w:t>
            </w:r>
            <w:r w:rsidR="006B4799" w:rsidRPr="004E27B2">
              <w:rPr>
                <w:rFonts w:ascii="Arial" w:hAnsi="Arial" w:cs="Arial"/>
                <w:sz w:val="24"/>
                <w:szCs w:val="24"/>
              </w:rPr>
              <w:t>where they require help at work which is not covered by the obligation to make reasonable adjustments.</w:t>
            </w:r>
          </w:p>
          <w:p w:rsidR="00656C4B" w:rsidRPr="004E27B2" w:rsidRDefault="00656C4B"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 xml:space="preserve">Occupational health services are provided </w:t>
            </w:r>
            <w:r w:rsidR="00D341DD" w:rsidRPr="004E27B2">
              <w:rPr>
                <w:rFonts w:ascii="Arial" w:hAnsi="Arial" w:cs="Arial"/>
                <w:sz w:val="24"/>
                <w:szCs w:val="24"/>
              </w:rPr>
              <w:t>by an external provider</w:t>
            </w:r>
            <w:r w:rsidR="001D5800" w:rsidRPr="004E27B2">
              <w:rPr>
                <w:rFonts w:ascii="Arial" w:hAnsi="Arial" w:cs="Arial"/>
                <w:sz w:val="24"/>
                <w:szCs w:val="24"/>
              </w:rPr>
              <w:t xml:space="preserve"> and referral to occupation health is a normal part of welfare case management</w:t>
            </w:r>
            <w:r w:rsidR="00D341DD" w:rsidRPr="004E27B2">
              <w:rPr>
                <w:rFonts w:ascii="Arial" w:hAnsi="Arial" w:cs="Arial"/>
                <w:sz w:val="24"/>
                <w:szCs w:val="24"/>
              </w:rPr>
              <w:t>.</w:t>
            </w:r>
            <w:r w:rsidR="001D5800" w:rsidRPr="004E27B2">
              <w:rPr>
                <w:rFonts w:ascii="Arial" w:hAnsi="Arial" w:cs="Arial"/>
                <w:sz w:val="24"/>
                <w:szCs w:val="24"/>
              </w:rPr>
              <w:t xml:space="preserve"> </w:t>
            </w:r>
          </w:p>
          <w:p w:rsidR="00656C4B" w:rsidRPr="004E27B2" w:rsidRDefault="00656C4B"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 xml:space="preserve">The </w:t>
            </w:r>
            <w:r w:rsidR="00D341DD" w:rsidRPr="004E27B2">
              <w:rPr>
                <w:rFonts w:ascii="Arial" w:hAnsi="Arial" w:cs="Arial"/>
                <w:sz w:val="24"/>
                <w:szCs w:val="24"/>
              </w:rPr>
              <w:t xml:space="preserve">Council </w:t>
            </w:r>
            <w:r w:rsidRPr="004E27B2">
              <w:rPr>
                <w:rFonts w:ascii="Arial" w:hAnsi="Arial" w:cs="Arial"/>
                <w:sz w:val="24"/>
                <w:szCs w:val="24"/>
              </w:rPr>
              <w:t>has started to address mental health issues in the workplace</w:t>
            </w:r>
            <w:r w:rsidR="00D341DD" w:rsidRPr="004E27B2">
              <w:rPr>
                <w:rFonts w:ascii="Arial" w:hAnsi="Arial" w:cs="Arial"/>
                <w:sz w:val="24"/>
                <w:szCs w:val="24"/>
              </w:rPr>
              <w:t xml:space="preserve">, with the introduction of the </w:t>
            </w:r>
            <w:r w:rsidRPr="004E27B2">
              <w:rPr>
                <w:rFonts w:ascii="Arial" w:hAnsi="Arial" w:cs="Arial"/>
                <w:sz w:val="24"/>
                <w:szCs w:val="24"/>
              </w:rPr>
              <w:t>E</w:t>
            </w:r>
            <w:r w:rsidR="00D341DD" w:rsidRPr="004E27B2">
              <w:rPr>
                <w:rFonts w:ascii="Arial" w:hAnsi="Arial" w:cs="Arial"/>
                <w:sz w:val="24"/>
                <w:szCs w:val="24"/>
              </w:rPr>
              <w:t xml:space="preserve">mployee </w:t>
            </w:r>
            <w:r w:rsidRPr="004E27B2">
              <w:rPr>
                <w:rFonts w:ascii="Arial" w:hAnsi="Arial" w:cs="Arial"/>
                <w:sz w:val="24"/>
                <w:szCs w:val="24"/>
              </w:rPr>
              <w:t>A</w:t>
            </w:r>
            <w:r w:rsidR="00D341DD" w:rsidRPr="004E27B2">
              <w:rPr>
                <w:rFonts w:ascii="Arial" w:hAnsi="Arial" w:cs="Arial"/>
                <w:sz w:val="24"/>
                <w:szCs w:val="24"/>
              </w:rPr>
              <w:t xml:space="preserve">ssistance </w:t>
            </w:r>
            <w:r w:rsidRPr="004E27B2">
              <w:rPr>
                <w:rFonts w:ascii="Arial" w:hAnsi="Arial" w:cs="Arial"/>
                <w:sz w:val="24"/>
                <w:szCs w:val="24"/>
              </w:rPr>
              <w:t>P</w:t>
            </w:r>
            <w:r w:rsidR="00D341DD" w:rsidRPr="004E27B2">
              <w:rPr>
                <w:rFonts w:ascii="Arial" w:hAnsi="Arial" w:cs="Arial"/>
                <w:sz w:val="24"/>
                <w:szCs w:val="24"/>
              </w:rPr>
              <w:t>rogramme, ac</w:t>
            </w:r>
            <w:r w:rsidRPr="004E27B2">
              <w:rPr>
                <w:rFonts w:ascii="Arial" w:hAnsi="Arial" w:cs="Arial"/>
                <w:sz w:val="24"/>
                <w:szCs w:val="24"/>
              </w:rPr>
              <w:t xml:space="preserve">quisition of </w:t>
            </w:r>
            <w:r w:rsidR="00D341DD" w:rsidRPr="004E27B2">
              <w:rPr>
                <w:rFonts w:ascii="Arial" w:hAnsi="Arial" w:cs="Arial"/>
                <w:sz w:val="24"/>
                <w:szCs w:val="24"/>
              </w:rPr>
              <w:t>an awareness package and commissioning</w:t>
            </w:r>
            <w:r w:rsidRPr="004E27B2">
              <w:rPr>
                <w:rFonts w:ascii="Arial" w:hAnsi="Arial" w:cs="Arial"/>
                <w:sz w:val="24"/>
                <w:szCs w:val="24"/>
              </w:rPr>
              <w:t xml:space="preserve"> training for team members and managers</w:t>
            </w:r>
            <w:r w:rsidR="00D341DD" w:rsidRPr="004E27B2">
              <w:rPr>
                <w:rFonts w:ascii="Arial" w:hAnsi="Arial" w:cs="Arial"/>
                <w:sz w:val="24"/>
                <w:szCs w:val="24"/>
              </w:rPr>
              <w:t xml:space="preserve"> </w:t>
            </w:r>
            <w:r w:rsidRPr="004E27B2">
              <w:rPr>
                <w:rFonts w:ascii="Arial" w:hAnsi="Arial" w:cs="Arial"/>
                <w:sz w:val="24"/>
                <w:szCs w:val="24"/>
              </w:rPr>
              <w:t>in</w:t>
            </w:r>
            <w:r w:rsidR="00D341DD" w:rsidRPr="004E27B2">
              <w:rPr>
                <w:rFonts w:ascii="Arial" w:hAnsi="Arial" w:cs="Arial"/>
                <w:sz w:val="24"/>
                <w:szCs w:val="24"/>
              </w:rPr>
              <w:t xml:space="preserve"> the</w:t>
            </w:r>
            <w:r w:rsidRPr="004E27B2">
              <w:rPr>
                <w:rFonts w:ascii="Arial" w:hAnsi="Arial" w:cs="Arial"/>
                <w:sz w:val="24"/>
                <w:szCs w:val="24"/>
              </w:rPr>
              <w:t xml:space="preserve"> Attendance Management Policy.</w:t>
            </w:r>
            <w:r w:rsidR="001D5800" w:rsidRPr="004E27B2">
              <w:rPr>
                <w:rFonts w:ascii="Arial" w:hAnsi="Arial" w:cs="Arial"/>
                <w:sz w:val="24"/>
                <w:szCs w:val="24"/>
              </w:rPr>
              <w:t xml:space="preserve"> </w:t>
            </w:r>
            <w:r w:rsidRPr="004E27B2">
              <w:rPr>
                <w:rFonts w:ascii="Arial" w:hAnsi="Arial" w:cs="Arial"/>
                <w:sz w:val="24"/>
                <w:szCs w:val="24"/>
              </w:rPr>
              <w:t xml:space="preserve">It is recognised that not all managers may be personally confident to deal with mental health issues of staff in their team and so support is provided through our </w:t>
            </w:r>
            <w:r w:rsidR="0023078B">
              <w:rPr>
                <w:rFonts w:ascii="Arial" w:hAnsi="Arial" w:cs="Arial"/>
                <w:sz w:val="24"/>
                <w:szCs w:val="24"/>
              </w:rPr>
              <w:t>HR, Perfomance and Service Planning team</w:t>
            </w:r>
            <w:r w:rsidRPr="004E27B2">
              <w:rPr>
                <w:rFonts w:ascii="Arial" w:hAnsi="Arial" w:cs="Arial"/>
                <w:sz w:val="24"/>
                <w:szCs w:val="24"/>
              </w:rPr>
              <w:t xml:space="preserve"> who are experienced and confident practitioners able to support managers (and individual employees)</w:t>
            </w:r>
            <w:r w:rsidR="001D5800" w:rsidRPr="004E27B2">
              <w:rPr>
                <w:rFonts w:ascii="Arial" w:hAnsi="Arial" w:cs="Arial"/>
                <w:sz w:val="24"/>
                <w:szCs w:val="24"/>
              </w:rPr>
              <w:t>.</w:t>
            </w:r>
            <w:r w:rsidRPr="004E27B2">
              <w:rPr>
                <w:rFonts w:ascii="Arial" w:hAnsi="Arial" w:cs="Arial"/>
                <w:sz w:val="24"/>
                <w:szCs w:val="24"/>
              </w:rPr>
              <w:t xml:space="preserve"> </w:t>
            </w:r>
          </w:p>
          <w:p w:rsidR="001D5800" w:rsidRPr="004E27B2" w:rsidRDefault="001D5800"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Harassment and bullying incidents are monitored and analysed regularly</w:t>
            </w:r>
            <w:r w:rsidR="001D5800" w:rsidRPr="004E27B2">
              <w:rPr>
                <w:rFonts w:ascii="Arial" w:hAnsi="Arial" w:cs="Arial"/>
                <w:sz w:val="24"/>
                <w:szCs w:val="24"/>
              </w:rPr>
              <w:t xml:space="preserve"> </w:t>
            </w:r>
            <w:r w:rsidRPr="004E27B2">
              <w:rPr>
                <w:rFonts w:ascii="Arial" w:hAnsi="Arial" w:cs="Arial"/>
                <w:sz w:val="24"/>
                <w:szCs w:val="24"/>
              </w:rPr>
              <w:t xml:space="preserve">as part of the monitoring of disciplinary and grievance cases. These are reported </w:t>
            </w:r>
            <w:r w:rsidR="001D5800" w:rsidRPr="004E27B2">
              <w:rPr>
                <w:rFonts w:ascii="Arial" w:hAnsi="Arial" w:cs="Arial"/>
                <w:sz w:val="24"/>
                <w:szCs w:val="24"/>
              </w:rPr>
              <w:t xml:space="preserve">to SLT </w:t>
            </w:r>
            <w:r w:rsidRPr="004E27B2">
              <w:rPr>
                <w:rFonts w:ascii="Arial" w:hAnsi="Arial" w:cs="Arial"/>
                <w:sz w:val="24"/>
                <w:szCs w:val="24"/>
              </w:rPr>
              <w:t xml:space="preserve">annually in terms of race and </w:t>
            </w:r>
            <w:r w:rsidR="00AB6A35">
              <w:rPr>
                <w:rFonts w:ascii="Arial" w:hAnsi="Arial" w:cs="Arial"/>
                <w:sz w:val="24"/>
                <w:szCs w:val="24"/>
              </w:rPr>
              <w:t>sex</w:t>
            </w:r>
            <w:r w:rsidR="001D5800" w:rsidRPr="004E27B2">
              <w:rPr>
                <w:rFonts w:ascii="Arial" w:hAnsi="Arial" w:cs="Arial"/>
                <w:sz w:val="24"/>
                <w:szCs w:val="24"/>
              </w:rPr>
              <w:t xml:space="preserve"> as part of the annual equalities information and published on the Council’s website</w:t>
            </w:r>
            <w:r w:rsidRPr="004E27B2">
              <w:rPr>
                <w:rFonts w:ascii="Arial" w:hAnsi="Arial" w:cs="Arial"/>
                <w:sz w:val="24"/>
                <w:szCs w:val="24"/>
              </w:rPr>
              <w:t>.</w:t>
            </w:r>
          </w:p>
          <w:p w:rsidR="001D5800" w:rsidRPr="004E27B2" w:rsidRDefault="001D5800" w:rsidP="00C47F50">
            <w:pPr>
              <w:rPr>
                <w:rFonts w:ascii="Arial" w:hAnsi="Arial" w:cs="Arial"/>
                <w:sz w:val="24"/>
                <w:szCs w:val="24"/>
              </w:rPr>
            </w:pPr>
          </w:p>
          <w:p w:rsidR="00C47F50" w:rsidRPr="004E27B2" w:rsidRDefault="00C47F50" w:rsidP="00C47F50">
            <w:pPr>
              <w:rPr>
                <w:rFonts w:ascii="Arial" w:hAnsi="Arial" w:cs="Arial"/>
                <w:sz w:val="24"/>
                <w:szCs w:val="24"/>
              </w:rPr>
            </w:pPr>
            <w:r w:rsidRPr="004E27B2">
              <w:rPr>
                <w:rFonts w:ascii="Arial" w:hAnsi="Arial" w:cs="Arial"/>
                <w:sz w:val="24"/>
                <w:szCs w:val="24"/>
              </w:rPr>
              <w:t xml:space="preserve">Allegations would always be investigated and </w:t>
            </w:r>
            <w:r w:rsidR="001D5800" w:rsidRPr="004E27B2">
              <w:rPr>
                <w:rFonts w:ascii="Arial" w:hAnsi="Arial" w:cs="Arial"/>
                <w:sz w:val="24"/>
                <w:szCs w:val="24"/>
              </w:rPr>
              <w:t xml:space="preserve">appropriate </w:t>
            </w:r>
            <w:r w:rsidRPr="004E27B2">
              <w:rPr>
                <w:rFonts w:ascii="Arial" w:hAnsi="Arial" w:cs="Arial"/>
                <w:sz w:val="24"/>
                <w:szCs w:val="24"/>
              </w:rPr>
              <w:t xml:space="preserve">action taken </w:t>
            </w:r>
            <w:r w:rsidR="001D5800" w:rsidRPr="004E27B2">
              <w:rPr>
                <w:rFonts w:ascii="Arial" w:hAnsi="Arial" w:cs="Arial"/>
                <w:sz w:val="24"/>
                <w:szCs w:val="24"/>
              </w:rPr>
              <w:t xml:space="preserve">to address the issues that have been identified </w:t>
            </w:r>
            <w:r w:rsidRPr="004E27B2">
              <w:rPr>
                <w:rFonts w:ascii="Arial" w:hAnsi="Arial" w:cs="Arial"/>
                <w:sz w:val="24"/>
                <w:szCs w:val="24"/>
              </w:rPr>
              <w:t>through existing policy.</w:t>
            </w:r>
          </w:p>
          <w:p w:rsidR="001D5800" w:rsidRPr="004E27B2" w:rsidRDefault="001D5800" w:rsidP="00C47F50">
            <w:pPr>
              <w:rPr>
                <w:rFonts w:ascii="Arial" w:hAnsi="Arial" w:cs="Arial"/>
                <w:sz w:val="24"/>
                <w:szCs w:val="24"/>
              </w:rPr>
            </w:pPr>
          </w:p>
          <w:p w:rsidR="00DE6632" w:rsidRPr="004E27B2" w:rsidRDefault="001D5800" w:rsidP="001D5800">
            <w:pPr>
              <w:rPr>
                <w:rFonts w:ascii="Arial" w:hAnsi="Arial" w:cs="Arial"/>
                <w:sz w:val="24"/>
                <w:szCs w:val="24"/>
              </w:rPr>
            </w:pPr>
            <w:r w:rsidRPr="004E27B2">
              <w:rPr>
                <w:rFonts w:ascii="Arial" w:hAnsi="Arial" w:cs="Arial"/>
                <w:sz w:val="24"/>
                <w:szCs w:val="24"/>
              </w:rPr>
              <w:t>Through</w:t>
            </w:r>
            <w:r w:rsidR="00C47F50" w:rsidRPr="004E27B2">
              <w:rPr>
                <w:rFonts w:ascii="Arial" w:hAnsi="Arial" w:cs="Arial"/>
                <w:sz w:val="24"/>
                <w:szCs w:val="24"/>
              </w:rPr>
              <w:t xml:space="preserve"> its training and employee policies</w:t>
            </w:r>
            <w:r w:rsidRPr="004E27B2">
              <w:rPr>
                <w:rFonts w:ascii="Arial" w:hAnsi="Arial" w:cs="Arial"/>
                <w:sz w:val="24"/>
                <w:szCs w:val="24"/>
              </w:rPr>
              <w:t xml:space="preserve"> the Council has adopted the social model of disability</w:t>
            </w:r>
            <w:r w:rsidR="00C47F50" w:rsidRPr="004E27B2">
              <w:rPr>
                <w:rFonts w:ascii="Arial" w:hAnsi="Arial" w:cs="Arial"/>
                <w:sz w:val="24"/>
                <w:szCs w:val="24"/>
              </w:rPr>
              <w:t xml:space="preserve">. The council focus is on “ability” not “disability” and </w:t>
            </w:r>
            <w:r w:rsidRPr="004E27B2">
              <w:rPr>
                <w:rFonts w:ascii="Arial" w:hAnsi="Arial" w:cs="Arial"/>
                <w:sz w:val="24"/>
                <w:szCs w:val="24"/>
              </w:rPr>
              <w:t xml:space="preserve">the approach seeks </w:t>
            </w:r>
            <w:r w:rsidR="00C47F50" w:rsidRPr="004E27B2">
              <w:rPr>
                <w:rFonts w:ascii="Arial" w:hAnsi="Arial" w:cs="Arial"/>
                <w:sz w:val="24"/>
                <w:szCs w:val="24"/>
              </w:rPr>
              <w:t xml:space="preserve">to remove barriers in order to enable employment.  </w:t>
            </w:r>
          </w:p>
          <w:p w:rsidR="001D5800" w:rsidRPr="004E27B2" w:rsidRDefault="001D5800" w:rsidP="001D5800">
            <w:pPr>
              <w:rPr>
                <w:rFonts w:ascii="Arial" w:hAnsi="Arial" w:cs="Arial"/>
                <w:sz w:val="24"/>
                <w:szCs w:val="24"/>
              </w:rPr>
            </w:pPr>
          </w:p>
        </w:tc>
      </w:tr>
      <w:tr w:rsidR="00DE6632" w:rsidRPr="004E27B2" w:rsidTr="00866562">
        <w:tc>
          <w:tcPr>
            <w:tcW w:w="9209" w:type="dxa"/>
            <w:gridSpan w:val="2"/>
            <w:shd w:val="clear" w:color="auto" w:fill="D9D9D9" w:themeFill="background1" w:themeFillShade="D9"/>
          </w:tcPr>
          <w:p w:rsidR="00DE6632" w:rsidRPr="004E27B2" w:rsidRDefault="00DE6632" w:rsidP="00866562">
            <w:pPr>
              <w:rPr>
                <w:rFonts w:ascii="Arial" w:hAnsi="Arial" w:cs="Arial"/>
                <w:sz w:val="24"/>
                <w:szCs w:val="24"/>
              </w:rPr>
            </w:pPr>
            <w:r w:rsidRPr="004E27B2">
              <w:rPr>
                <w:rFonts w:ascii="Arial" w:hAnsi="Arial" w:cs="Arial"/>
                <w:sz w:val="24"/>
                <w:szCs w:val="24"/>
              </w:rPr>
              <w:t>The Council intends to take the following action to demonstrate further commitment:</w:t>
            </w:r>
          </w:p>
          <w:p w:rsidR="00DE6632" w:rsidRPr="004E27B2" w:rsidRDefault="00DE6632" w:rsidP="00866562">
            <w:pPr>
              <w:rPr>
                <w:rFonts w:ascii="Arial" w:hAnsi="Arial" w:cs="Arial"/>
                <w:sz w:val="24"/>
                <w:szCs w:val="24"/>
              </w:rPr>
            </w:pPr>
          </w:p>
        </w:tc>
      </w:tr>
      <w:tr w:rsidR="00DE6632" w:rsidRPr="004E27B2" w:rsidTr="00866562">
        <w:tc>
          <w:tcPr>
            <w:tcW w:w="9209" w:type="dxa"/>
            <w:gridSpan w:val="2"/>
          </w:tcPr>
          <w:p w:rsidR="001D5800" w:rsidRPr="004E27B2" w:rsidRDefault="001D5800" w:rsidP="001D5800">
            <w:pPr>
              <w:pStyle w:val="ListParagraph"/>
              <w:numPr>
                <w:ilvl w:val="0"/>
                <w:numId w:val="21"/>
              </w:numPr>
              <w:rPr>
                <w:rFonts w:ascii="Arial" w:hAnsi="Arial" w:cs="Arial"/>
                <w:sz w:val="24"/>
                <w:szCs w:val="24"/>
              </w:rPr>
            </w:pPr>
            <w:r w:rsidRPr="004E27B2">
              <w:rPr>
                <w:rFonts w:ascii="Arial" w:hAnsi="Arial" w:cs="Arial"/>
                <w:sz w:val="24"/>
                <w:szCs w:val="24"/>
              </w:rPr>
              <w:t>Complete the review of the Equality Policy (Employment) which is currently underway and ensure it includes a reasonable adjustments policy (employment).</w:t>
            </w:r>
          </w:p>
          <w:p w:rsidR="001D5800" w:rsidRPr="004E27B2" w:rsidRDefault="001D5800" w:rsidP="001D5800">
            <w:pPr>
              <w:pStyle w:val="ListParagraph"/>
              <w:numPr>
                <w:ilvl w:val="0"/>
                <w:numId w:val="21"/>
              </w:numPr>
              <w:rPr>
                <w:rFonts w:ascii="Arial" w:hAnsi="Arial" w:cs="Arial"/>
                <w:sz w:val="24"/>
                <w:szCs w:val="24"/>
              </w:rPr>
            </w:pPr>
            <w:r w:rsidRPr="004E27B2">
              <w:rPr>
                <w:rFonts w:ascii="Arial" w:hAnsi="Arial" w:cs="Arial"/>
                <w:sz w:val="24"/>
                <w:szCs w:val="24"/>
              </w:rPr>
              <w:t>Provide training so that managers understand how to implement r</w:t>
            </w:r>
            <w:r w:rsidR="00026511" w:rsidRPr="004E27B2">
              <w:rPr>
                <w:rFonts w:ascii="Arial" w:hAnsi="Arial" w:cs="Arial"/>
                <w:sz w:val="24"/>
                <w:szCs w:val="24"/>
              </w:rPr>
              <w:t xml:space="preserve">easonable </w:t>
            </w:r>
            <w:r w:rsidRPr="004E27B2">
              <w:rPr>
                <w:rFonts w:ascii="Arial" w:hAnsi="Arial" w:cs="Arial"/>
                <w:sz w:val="24"/>
                <w:szCs w:val="24"/>
              </w:rPr>
              <w:t>a</w:t>
            </w:r>
            <w:r w:rsidR="00026511" w:rsidRPr="004E27B2">
              <w:rPr>
                <w:rFonts w:ascii="Arial" w:hAnsi="Arial" w:cs="Arial"/>
                <w:sz w:val="24"/>
                <w:szCs w:val="24"/>
              </w:rPr>
              <w:t>djustments</w:t>
            </w:r>
            <w:r w:rsidRPr="004E27B2">
              <w:rPr>
                <w:rFonts w:ascii="Arial" w:hAnsi="Arial" w:cs="Arial"/>
                <w:sz w:val="24"/>
                <w:szCs w:val="24"/>
              </w:rPr>
              <w:t>.</w:t>
            </w:r>
          </w:p>
          <w:p w:rsidR="001D5800" w:rsidRPr="004E27B2" w:rsidRDefault="001D5800" w:rsidP="001D5800">
            <w:pPr>
              <w:pStyle w:val="ListParagraph"/>
              <w:numPr>
                <w:ilvl w:val="0"/>
                <w:numId w:val="21"/>
              </w:numPr>
              <w:rPr>
                <w:rFonts w:ascii="Arial" w:hAnsi="Arial" w:cs="Arial"/>
                <w:sz w:val="24"/>
                <w:szCs w:val="24"/>
              </w:rPr>
            </w:pPr>
            <w:r w:rsidRPr="004E27B2">
              <w:rPr>
                <w:rFonts w:ascii="Arial" w:hAnsi="Arial" w:cs="Arial"/>
                <w:sz w:val="24"/>
                <w:szCs w:val="24"/>
              </w:rPr>
              <w:t>Further develop the close relationship with occupational health to identify and address absence trends.</w:t>
            </w:r>
          </w:p>
          <w:p w:rsidR="00C47F50" w:rsidRPr="004E27B2" w:rsidRDefault="001D5800" w:rsidP="001D5800">
            <w:pPr>
              <w:pStyle w:val="ListParagraph"/>
              <w:numPr>
                <w:ilvl w:val="0"/>
                <w:numId w:val="21"/>
              </w:numPr>
              <w:rPr>
                <w:rFonts w:ascii="Arial" w:hAnsi="Arial" w:cs="Arial"/>
                <w:sz w:val="24"/>
                <w:szCs w:val="24"/>
              </w:rPr>
            </w:pPr>
            <w:r w:rsidRPr="004E27B2">
              <w:rPr>
                <w:rFonts w:ascii="Arial" w:hAnsi="Arial" w:cs="Arial"/>
                <w:sz w:val="24"/>
                <w:szCs w:val="24"/>
              </w:rPr>
              <w:t xml:space="preserve">Deliver </w:t>
            </w:r>
            <w:r w:rsidR="00C47F50" w:rsidRPr="004E27B2">
              <w:rPr>
                <w:rFonts w:ascii="Arial" w:hAnsi="Arial" w:cs="Arial"/>
                <w:sz w:val="24"/>
                <w:szCs w:val="24"/>
              </w:rPr>
              <w:t xml:space="preserve">the team member and manager training for support of mental health in the workplace </w:t>
            </w:r>
            <w:r w:rsidRPr="004E27B2">
              <w:rPr>
                <w:rFonts w:ascii="Arial" w:hAnsi="Arial" w:cs="Arial"/>
                <w:sz w:val="24"/>
                <w:szCs w:val="24"/>
              </w:rPr>
              <w:t xml:space="preserve">which has been delayed due to the covid pandemic </w:t>
            </w:r>
            <w:r w:rsidR="00C47F50" w:rsidRPr="004E27B2">
              <w:rPr>
                <w:rFonts w:ascii="Arial" w:hAnsi="Arial" w:cs="Arial"/>
                <w:sz w:val="24"/>
                <w:szCs w:val="24"/>
              </w:rPr>
              <w:t>(planned 2021)</w:t>
            </w:r>
            <w:r w:rsidRPr="004E27B2">
              <w:rPr>
                <w:rFonts w:ascii="Arial" w:hAnsi="Arial" w:cs="Arial"/>
                <w:sz w:val="24"/>
                <w:szCs w:val="24"/>
              </w:rPr>
              <w:t>.</w:t>
            </w:r>
          </w:p>
          <w:p w:rsidR="00DE6632" w:rsidRPr="004E27B2" w:rsidRDefault="00DE6632" w:rsidP="00866562">
            <w:pPr>
              <w:rPr>
                <w:rFonts w:ascii="Arial" w:hAnsi="Arial" w:cs="Arial"/>
                <w:sz w:val="24"/>
                <w:szCs w:val="24"/>
              </w:rPr>
            </w:pPr>
          </w:p>
        </w:tc>
      </w:tr>
    </w:tbl>
    <w:p w:rsidR="00DE6632" w:rsidRPr="004E27B2" w:rsidRDefault="00DE6632" w:rsidP="00DE6632">
      <w:pPr>
        <w:rPr>
          <w:rFonts w:ascii="Arial" w:hAnsi="Arial" w:cs="Arial"/>
          <w:sz w:val="24"/>
          <w:szCs w:val="24"/>
        </w:rPr>
      </w:pPr>
    </w:p>
    <w:sectPr w:rsidR="00DE6632" w:rsidRPr="004E27B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D3" w:rsidRDefault="005B6AD3" w:rsidP="005B6AD3">
      <w:pPr>
        <w:spacing w:after="0" w:line="240" w:lineRule="auto"/>
      </w:pPr>
      <w:r>
        <w:separator/>
      </w:r>
    </w:p>
  </w:endnote>
  <w:endnote w:type="continuationSeparator" w:id="0">
    <w:p w:rsidR="005B6AD3" w:rsidRDefault="005B6AD3" w:rsidP="005B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D3" w:rsidRDefault="005B6AD3" w:rsidP="005B6AD3">
      <w:pPr>
        <w:spacing w:after="0" w:line="240" w:lineRule="auto"/>
      </w:pPr>
      <w:r>
        <w:separator/>
      </w:r>
    </w:p>
  </w:footnote>
  <w:footnote w:type="continuationSeparator" w:id="0">
    <w:p w:rsidR="005B6AD3" w:rsidRDefault="005B6AD3" w:rsidP="005B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AD3" w:rsidRPr="005B6AD3" w:rsidRDefault="005B6AD3">
    <w:pPr>
      <w:pStyle w:val="Header"/>
      <w:rPr>
        <w:rFonts w:ascii="Arial" w:hAnsi="Arial" w:cs="Arial"/>
        <w:b/>
        <w:sz w:val="24"/>
        <w:szCs w:val="24"/>
      </w:rPr>
    </w:pPr>
    <w:r>
      <w:tab/>
    </w:r>
    <w:r>
      <w:tab/>
    </w:r>
  </w:p>
  <w:p w:rsidR="005B6AD3" w:rsidRPr="005B6AD3" w:rsidRDefault="005B6AD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115"/>
    <w:multiLevelType w:val="hybridMultilevel"/>
    <w:tmpl w:val="0860CB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729BC"/>
    <w:multiLevelType w:val="hybridMultilevel"/>
    <w:tmpl w:val="782E16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A53AA"/>
    <w:multiLevelType w:val="hybridMultilevel"/>
    <w:tmpl w:val="BBD42A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1369B"/>
    <w:multiLevelType w:val="hybridMultilevel"/>
    <w:tmpl w:val="0E3C54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22030"/>
    <w:multiLevelType w:val="hybridMultilevel"/>
    <w:tmpl w:val="0D84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514C30"/>
    <w:multiLevelType w:val="hybridMultilevel"/>
    <w:tmpl w:val="10B4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3788A"/>
    <w:multiLevelType w:val="hybridMultilevel"/>
    <w:tmpl w:val="2950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9659D"/>
    <w:multiLevelType w:val="hybridMultilevel"/>
    <w:tmpl w:val="89BA34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F350D6"/>
    <w:multiLevelType w:val="hybridMultilevel"/>
    <w:tmpl w:val="F65A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63742"/>
    <w:multiLevelType w:val="hybridMultilevel"/>
    <w:tmpl w:val="2AF0A5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B6CDE"/>
    <w:multiLevelType w:val="hybridMultilevel"/>
    <w:tmpl w:val="C4E0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CF355A"/>
    <w:multiLevelType w:val="hybridMultilevel"/>
    <w:tmpl w:val="DDBACF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939DD"/>
    <w:multiLevelType w:val="hybridMultilevel"/>
    <w:tmpl w:val="32041F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25A36"/>
    <w:multiLevelType w:val="hybridMultilevel"/>
    <w:tmpl w:val="2EBA15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D5D6B"/>
    <w:multiLevelType w:val="hybridMultilevel"/>
    <w:tmpl w:val="14E61C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377F3"/>
    <w:multiLevelType w:val="hybridMultilevel"/>
    <w:tmpl w:val="E708DC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43B86"/>
    <w:multiLevelType w:val="hybridMultilevel"/>
    <w:tmpl w:val="648235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F6DA4"/>
    <w:multiLevelType w:val="hybridMultilevel"/>
    <w:tmpl w:val="0940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22645"/>
    <w:multiLevelType w:val="hybridMultilevel"/>
    <w:tmpl w:val="CE0C40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0407F"/>
    <w:multiLevelType w:val="hybridMultilevel"/>
    <w:tmpl w:val="F15013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4397D"/>
    <w:multiLevelType w:val="hybridMultilevel"/>
    <w:tmpl w:val="7C80D3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53309"/>
    <w:multiLevelType w:val="hybridMultilevel"/>
    <w:tmpl w:val="3A82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E67D7"/>
    <w:multiLevelType w:val="hybridMultilevel"/>
    <w:tmpl w:val="C69243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170DA"/>
    <w:multiLevelType w:val="hybridMultilevel"/>
    <w:tmpl w:val="51DA6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966FE1"/>
    <w:multiLevelType w:val="hybridMultilevel"/>
    <w:tmpl w:val="90220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4C4ACC"/>
    <w:multiLevelType w:val="hybridMultilevel"/>
    <w:tmpl w:val="4F8C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E74E1"/>
    <w:multiLevelType w:val="hybridMultilevel"/>
    <w:tmpl w:val="4528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3052E"/>
    <w:multiLevelType w:val="hybridMultilevel"/>
    <w:tmpl w:val="3E70AB50"/>
    <w:lvl w:ilvl="0" w:tplc="11BCCA2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C685A"/>
    <w:multiLevelType w:val="hybridMultilevel"/>
    <w:tmpl w:val="1ED4E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A07F90"/>
    <w:multiLevelType w:val="hybridMultilevel"/>
    <w:tmpl w:val="0F7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72B17"/>
    <w:multiLevelType w:val="hybridMultilevel"/>
    <w:tmpl w:val="B52282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F2440"/>
    <w:multiLevelType w:val="hybridMultilevel"/>
    <w:tmpl w:val="FFFA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32519"/>
    <w:multiLevelType w:val="hybridMultilevel"/>
    <w:tmpl w:val="F126DA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8"/>
  </w:num>
  <w:num w:numId="3">
    <w:abstractNumId w:val="31"/>
  </w:num>
  <w:num w:numId="4">
    <w:abstractNumId w:val="5"/>
  </w:num>
  <w:num w:numId="5">
    <w:abstractNumId w:val="27"/>
  </w:num>
  <w:num w:numId="6">
    <w:abstractNumId w:val="10"/>
  </w:num>
  <w:num w:numId="7">
    <w:abstractNumId w:val="6"/>
  </w:num>
  <w:num w:numId="8">
    <w:abstractNumId w:val="12"/>
  </w:num>
  <w:num w:numId="9">
    <w:abstractNumId w:val="3"/>
  </w:num>
  <w:num w:numId="10">
    <w:abstractNumId w:val="13"/>
  </w:num>
  <w:num w:numId="11">
    <w:abstractNumId w:val="20"/>
  </w:num>
  <w:num w:numId="12">
    <w:abstractNumId w:val="9"/>
  </w:num>
  <w:num w:numId="13">
    <w:abstractNumId w:val="28"/>
  </w:num>
  <w:num w:numId="14">
    <w:abstractNumId w:val="30"/>
  </w:num>
  <w:num w:numId="15">
    <w:abstractNumId w:val="11"/>
  </w:num>
  <w:num w:numId="16">
    <w:abstractNumId w:val="22"/>
  </w:num>
  <w:num w:numId="17">
    <w:abstractNumId w:val="23"/>
  </w:num>
  <w:num w:numId="18">
    <w:abstractNumId w:val="2"/>
  </w:num>
  <w:num w:numId="19">
    <w:abstractNumId w:val="19"/>
  </w:num>
  <w:num w:numId="20">
    <w:abstractNumId w:val="24"/>
  </w:num>
  <w:num w:numId="21">
    <w:abstractNumId w:val="0"/>
  </w:num>
  <w:num w:numId="22">
    <w:abstractNumId w:val="7"/>
  </w:num>
  <w:num w:numId="23">
    <w:abstractNumId w:val="1"/>
  </w:num>
  <w:num w:numId="24">
    <w:abstractNumId w:val="18"/>
  </w:num>
  <w:num w:numId="25">
    <w:abstractNumId w:val="14"/>
  </w:num>
  <w:num w:numId="26">
    <w:abstractNumId w:val="25"/>
  </w:num>
  <w:num w:numId="27">
    <w:abstractNumId w:val="32"/>
  </w:num>
  <w:num w:numId="28">
    <w:abstractNumId w:val="4"/>
  </w:num>
  <w:num w:numId="29">
    <w:abstractNumId w:val="29"/>
  </w:num>
  <w:num w:numId="30">
    <w:abstractNumId w:val="21"/>
  </w:num>
  <w:num w:numId="31">
    <w:abstractNumId w:val="17"/>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AD"/>
    <w:rsid w:val="00002C30"/>
    <w:rsid w:val="00016973"/>
    <w:rsid w:val="00026511"/>
    <w:rsid w:val="00032639"/>
    <w:rsid w:val="00032990"/>
    <w:rsid w:val="0003680D"/>
    <w:rsid w:val="00082773"/>
    <w:rsid w:val="0008684D"/>
    <w:rsid w:val="000D403C"/>
    <w:rsid w:val="000E1BD6"/>
    <w:rsid w:val="000E5D77"/>
    <w:rsid w:val="000F0745"/>
    <w:rsid w:val="000F1DD1"/>
    <w:rsid w:val="001055F2"/>
    <w:rsid w:val="00107756"/>
    <w:rsid w:val="00114F09"/>
    <w:rsid w:val="00124521"/>
    <w:rsid w:val="0015498B"/>
    <w:rsid w:val="001551CF"/>
    <w:rsid w:val="00184319"/>
    <w:rsid w:val="0018496F"/>
    <w:rsid w:val="001A7ACA"/>
    <w:rsid w:val="001C69C2"/>
    <w:rsid w:val="001D5800"/>
    <w:rsid w:val="0020179D"/>
    <w:rsid w:val="002039EB"/>
    <w:rsid w:val="0023078B"/>
    <w:rsid w:val="00236378"/>
    <w:rsid w:val="00264AD2"/>
    <w:rsid w:val="002678B2"/>
    <w:rsid w:val="002B3E32"/>
    <w:rsid w:val="002D2630"/>
    <w:rsid w:val="002E5669"/>
    <w:rsid w:val="002F0CF9"/>
    <w:rsid w:val="002F59AD"/>
    <w:rsid w:val="002F5FA3"/>
    <w:rsid w:val="00302931"/>
    <w:rsid w:val="003162A2"/>
    <w:rsid w:val="00366E84"/>
    <w:rsid w:val="003B27B5"/>
    <w:rsid w:val="003B4A98"/>
    <w:rsid w:val="003D1A2D"/>
    <w:rsid w:val="003D69B2"/>
    <w:rsid w:val="00421CAF"/>
    <w:rsid w:val="00434361"/>
    <w:rsid w:val="004411E8"/>
    <w:rsid w:val="00482BB4"/>
    <w:rsid w:val="004A60EF"/>
    <w:rsid w:val="004C3A7D"/>
    <w:rsid w:val="004E27B2"/>
    <w:rsid w:val="004E3EFC"/>
    <w:rsid w:val="004F6EFB"/>
    <w:rsid w:val="005132D4"/>
    <w:rsid w:val="00517A25"/>
    <w:rsid w:val="005239F7"/>
    <w:rsid w:val="0056078F"/>
    <w:rsid w:val="005A3F65"/>
    <w:rsid w:val="005B45D5"/>
    <w:rsid w:val="005B6AD3"/>
    <w:rsid w:val="005D434E"/>
    <w:rsid w:val="005F208F"/>
    <w:rsid w:val="005F38A2"/>
    <w:rsid w:val="006109B8"/>
    <w:rsid w:val="0062038D"/>
    <w:rsid w:val="00631600"/>
    <w:rsid w:val="00635106"/>
    <w:rsid w:val="00656C4B"/>
    <w:rsid w:val="0066702C"/>
    <w:rsid w:val="00675C85"/>
    <w:rsid w:val="00680384"/>
    <w:rsid w:val="006933FC"/>
    <w:rsid w:val="006A45D0"/>
    <w:rsid w:val="006A7AD4"/>
    <w:rsid w:val="006B4799"/>
    <w:rsid w:val="006B7DFE"/>
    <w:rsid w:val="006E3840"/>
    <w:rsid w:val="00721594"/>
    <w:rsid w:val="00721B9B"/>
    <w:rsid w:val="00773A40"/>
    <w:rsid w:val="00796C27"/>
    <w:rsid w:val="007E2743"/>
    <w:rsid w:val="007E2866"/>
    <w:rsid w:val="00804DFC"/>
    <w:rsid w:val="00815D2F"/>
    <w:rsid w:val="008216DD"/>
    <w:rsid w:val="0082175E"/>
    <w:rsid w:val="008311E1"/>
    <w:rsid w:val="00837103"/>
    <w:rsid w:val="00862FDC"/>
    <w:rsid w:val="00866562"/>
    <w:rsid w:val="00871C6A"/>
    <w:rsid w:val="00892EEA"/>
    <w:rsid w:val="008B18B6"/>
    <w:rsid w:val="008C6856"/>
    <w:rsid w:val="008F2702"/>
    <w:rsid w:val="00907C7B"/>
    <w:rsid w:val="00911C0C"/>
    <w:rsid w:val="00934998"/>
    <w:rsid w:val="00953C58"/>
    <w:rsid w:val="00981A75"/>
    <w:rsid w:val="009931F3"/>
    <w:rsid w:val="009B4F9A"/>
    <w:rsid w:val="009F6A0A"/>
    <w:rsid w:val="00A31E6D"/>
    <w:rsid w:val="00A33B39"/>
    <w:rsid w:val="00A6275B"/>
    <w:rsid w:val="00A67A19"/>
    <w:rsid w:val="00A77B71"/>
    <w:rsid w:val="00A94369"/>
    <w:rsid w:val="00A943EA"/>
    <w:rsid w:val="00A97DF1"/>
    <w:rsid w:val="00AA6263"/>
    <w:rsid w:val="00AB6A35"/>
    <w:rsid w:val="00AD1DBD"/>
    <w:rsid w:val="00AF3767"/>
    <w:rsid w:val="00AF5BB9"/>
    <w:rsid w:val="00B14C07"/>
    <w:rsid w:val="00B23473"/>
    <w:rsid w:val="00B26689"/>
    <w:rsid w:val="00B30428"/>
    <w:rsid w:val="00B457AF"/>
    <w:rsid w:val="00B51D85"/>
    <w:rsid w:val="00B71127"/>
    <w:rsid w:val="00BC5A9A"/>
    <w:rsid w:val="00BD3666"/>
    <w:rsid w:val="00BE4FFF"/>
    <w:rsid w:val="00BE5459"/>
    <w:rsid w:val="00C10A26"/>
    <w:rsid w:val="00C112A5"/>
    <w:rsid w:val="00C44381"/>
    <w:rsid w:val="00C47F50"/>
    <w:rsid w:val="00C57D8D"/>
    <w:rsid w:val="00C92176"/>
    <w:rsid w:val="00C9322F"/>
    <w:rsid w:val="00CA6E6F"/>
    <w:rsid w:val="00CB65E4"/>
    <w:rsid w:val="00CF2DC4"/>
    <w:rsid w:val="00D341DD"/>
    <w:rsid w:val="00D914A8"/>
    <w:rsid w:val="00DA1789"/>
    <w:rsid w:val="00DC7DBC"/>
    <w:rsid w:val="00DE0C9B"/>
    <w:rsid w:val="00DE6632"/>
    <w:rsid w:val="00DF704C"/>
    <w:rsid w:val="00E10707"/>
    <w:rsid w:val="00E12877"/>
    <w:rsid w:val="00E14713"/>
    <w:rsid w:val="00E301A2"/>
    <w:rsid w:val="00E35D78"/>
    <w:rsid w:val="00E657EB"/>
    <w:rsid w:val="00E755B0"/>
    <w:rsid w:val="00E927A5"/>
    <w:rsid w:val="00EA094E"/>
    <w:rsid w:val="00EA6B04"/>
    <w:rsid w:val="00EA7660"/>
    <w:rsid w:val="00EB342F"/>
    <w:rsid w:val="00ED07BF"/>
    <w:rsid w:val="00EF136E"/>
    <w:rsid w:val="00EF7EA7"/>
    <w:rsid w:val="00F12054"/>
    <w:rsid w:val="00F253FC"/>
    <w:rsid w:val="00F31BFB"/>
    <w:rsid w:val="00F32E3E"/>
    <w:rsid w:val="00F45020"/>
    <w:rsid w:val="00F51105"/>
    <w:rsid w:val="00F56990"/>
    <w:rsid w:val="00F806C9"/>
    <w:rsid w:val="00F97EE0"/>
    <w:rsid w:val="00FC29CC"/>
    <w:rsid w:val="00FF131A"/>
    <w:rsid w:val="00FF3105"/>
    <w:rsid w:val="00FF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E905-C98B-4532-8E2E-8BE8E53B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A0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7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7AF"/>
    <w:pPr>
      <w:ind w:left="720"/>
      <w:contextualSpacing/>
    </w:pPr>
  </w:style>
  <w:style w:type="paragraph" w:styleId="BalloonText">
    <w:name w:val="Balloon Text"/>
    <w:basedOn w:val="Normal"/>
    <w:link w:val="BalloonTextChar"/>
    <w:uiPriority w:val="99"/>
    <w:semiHidden/>
    <w:unhideWhenUsed/>
    <w:rsid w:val="00AB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35"/>
    <w:rPr>
      <w:rFonts w:ascii="Segoe UI" w:hAnsi="Segoe UI" w:cs="Segoe UI"/>
      <w:sz w:val="18"/>
      <w:szCs w:val="18"/>
    </w:rPr>
  </w:style>
  <w:style w:type="paragraph" w:styleId="Header">
    <w:name w:val="header"/>
    <w:basedOn w:val="Normal"/>
    <w:link w:val="HeaderChar"/>
    <w:uiPriority w:val="99"/>
    <w:unhideWhenUsed/>
    <w:rsid w:val="005B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AD3"/>
  </w:style>
  <w:style w:type="paragraph" w:styleId="Footer">
    <w:name w:val="footer"/>
    <w:basedOn w:val="Normal"/>
    <w:link w:val="FooterChar"/>
    <w:uiPriority w:val="99"/>
    <w:unhideWhenUsed/>
    <w:rsid w:val="005B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E617-6061-4A24-8932-29CAC3B8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9381</Words>
  <Characters>53475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62731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Barrington</dc:creator>
  <cp:keywords/>
  <dc:description/>
  <cp:lastModifiedBy>Alison Ball</cp:lastModifiedBy>
  <cp:revision>3</cp:revision>
  <dcterms:created xsi:type="dcterms:W3CDTF">2021-10-07T08:39:00Z</dcterms:created>
  <dcterms:modified xsi:type="dcterms:W3CDTF">2021-10-07T08:43:00Z</dcterms:modified>
</cp:coreProperties>
</file>